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header1.xml" ContentType="application/vnd.openxmlformats-officedocument.wordprocessingml.header+xml"/>
  <Override PartName="/word/header2.xml" ContentType="application/vnd.openxmlformats-officedocument.wordprocessingml.header+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2891DA1B">
      <w:pPr>
        <w:keepNext/>
        <w:keepLines/>
        <w:spacing w:before="260" w:after="260" w:line="416" w:lineRule="atLeast"/>
        <w:jc w:val="center"/>
        <w:outlineLvl w:val="1"/>
        <w:rPr>
          <w:rFonts w:ascii="Times New Roman" w:hAnsi="Times New Roman"/>
          <w:b/>
          <w:bCs/>
          <w:sz w:val="28"/>
          <w:szCs w:val="28"/>
        </w:rPr>
      </w:pPr>
      <w:bookmarkStart w:id="0" w:name="_Hlk206439221"/>
    </w:p>
    <w:p w14:paraId="7E690BA8">
      <w:pPr>
        <w:keepNext/>
        <w:keepLines/>
        <w:spacing w:before="260" w:after="260" w:line="416" w:lineRule="atLeast"/>
        <w:jc w:val="center"/>
        <w:outlineLvl w:val="1"/>
        <w:rPr>
          <w:rFonts w:ascii="Times New Roman" w:hAnsi="Times New Roman"/>
          <w:b/>
          <w:bCs/>
          <w:sz w:val="28"/>
          <w:szCs w:val="28"/>
        </w:rPr>
      </w:pPr>
    </w:p>
    <w:p w14:paraId="1EF121AC">
      <w:pPr>
        <w:keepNext/>
        <w:keepLines/>
        <w:spacing w:before="260" w:after="260" w:line="416" w:lineRule="atLeast"/>
        <w:jc w:val="center"/>
        <w:outlineLvl w:val="1"/>
        <w:rPr>
          <w:rFonts w:ascii="Times New Roman" w:hAnsi="Times New Roman"/>
          <w:b/>
          <w:bCs/>
          <w:sz w:val="28"/>
          <w:szCs w:val="28"/>
        </w:rPr>
      </w:pPr>
    </w:p>
    <w:p w14:paraId="23A57DDB">
      <w:pPr>
        <w:keepNext/>
        <w:keepLines/>
        <w:spacing w:before="260" w:after="260"/>
        <w:outlineLvl w:val="1"/>
        <w:rPr>
          <w:rFonts w:ascii="Times New Roman" w:hAnsi="Times New Roman"/>
          <w:b/>
          <w:bCs/>
          <w:sz w:val="30"/>
          <w:szCs w:val="30"/>
        </w:rPr>
      </w:pPr>
    </w:p>
    <w:p w14:paraId="1EDA0125">
      <w:pPr>
        <w:keepNext/>
        <w:keepLines/>
        <w:spacing w:before="260" w:after="260"/>
        <w:outlineLvl w:val="1"/>
        <w:rPr>
          <w:rFonts w:ascii="Times New Roman" w:hAnsi="Times New Roman"/>
          <w:b/>
          <w:bCs/>
          <w:sz w:val="30"/>
          <w:szCs w:val="30"/>
        </w:rPr>
      </w:pPr>
    </w:p>
    <w:p w14:paraId="2C6A9FF7">
      <w:pPr>
        <w:keepNext/>
        <w:keepLines/>
        <w:spacing w:before="260" w:after="260"/>
        <w:jc w:val="center"/>
        <w:outlineLvl w:val="1"/>
        <w:rPr>
          <w:rFonts w:ascii="Times New Roman" w:hAnsi="Times New Roman"/>
          <w:b/>
          <w:bCs/>
          <w:sz w:val="52"/>
          <w:szCs w:val="52"/>
        </w:rPr>
      </w:pPr>
      <w:r>
        <w:rPr>
          <w:rFonts w:hint="eastAsia" w:ascii="汉仪菱心体简" w:hAnsi="汉仪菱心体简" w:eastAsia="汉仪菱心体简" w:cs="汉仪菱心体简"/>
          <w:color w:val="6787B2"/>
          <w:sz w:val="84"/>
          <w:szCs w:val="84"/>
          <w:shd w:val="clear" w:color="auto" w:fill="FFFFFF"/>
        </w:rPr>
        <w:t>教案</w:t>
      </w:r>
    </w:p>
    <w:p w14:paraId="11879110">
      <w:pPr>
        <w:keepNext/>
        <w:keepLines/>
        <w:spacing w:before="260" w:after="260"/>
        <w:jc w:val="center"/>
        <w:outlineLvl w:val="1"/>
        <w:rPr>
          <w:rFonts w:hint="eastAsia" w:ascii="思源宋体 CN Heavy" w:hAnsi="思源宋体 CN Heavy" w:eastAsia="思源宋体 CN Heavy" w:cs="思源宋体 CN Heavy"/>
          <w:b/>
          <w:bCs/>
          <w:color w:val="6787B2"/>
          <w:sz w:val="112"/>
          <w:szCs w:val="112"/>
        </w:rPr>
      </w:pPr>
      <w:r>
        <w:rPr>
          <w:rFonts w:hint="eastAsia" w:ascii="思源宋体 CN Heavy" w:hAnsi="思源宋体 CN Heavy" w:eastAsia="思源宋体 CN Heavy" w:cs="思源宋体 CN Heavy"/>
          <w:b/>
          <w:bCs/>
          <w:color w:val="6787B2"/>
          <w:sz w:val="112"/>
          <w:szCs w:val="112"/>
        </w:rPr>
        <w:t>社区护理</w:t>
      </w:r>
    </w:p>
    <w:p w14:paraId="18D4CD7C">
      <w:pPr>
        <w:keepNext/>
        <w:keepLines/>
        <w:spacing w:before="260" w:after="260"/>
        <w:jc w:val="center"/>
        <w:outlineLvl w:val="1"/>
        <w:rPr>
          <w:rFonts w:ascii="Times New Roman" w:hAnsi="Times New Roman"/>
          <w:b/>
          <w:bCs/>
          <w:color w:val="2E54A1" w:themeColor="accent1" w:themeShade="BF"/>
          <w:sz w:val="52"/>
          <w:szCs w:val="52"/>
        </w:rPr>
      </w:pPr>
      <w:r>
        <w:rPr>
          <w:rFonts w:hint="eastAsia" w:ascii="Times New Roman" w:hAnsi="Times New Roman"/>
          <w:b/>
          <w:bCs/>
          <w:color w:val="2E54A1" w:themeColor="accent1" w:themeShade="BF"/>
          <w:sz w:val="52"/>
          <w:szCs w:val="52"/>
        </w:rPr>
        <w:t>（第三版）</w:t>
      </w:r>
    </w:p>
    <w:p w14:paraId="36DBCA24">
      <w:pPr>
        <w:keepNext/>
        <w:keepLines/>
        <w:spacing w:before="260" w:after="260"/>
        <w:jc w:val="center"/>
        <w:outlineLvl w:val="1"/>
        <w:rPr>
          <w:rFonts w:ascii="Times New Roman" w:hAnsi="Times New Roman"/>
          <w:b/>
          <w:bCs/>
          <w:sz w:val="28"/>
          <w:szCs w:val="28"/>
        </w:rPr>
      </w:pPr>
    </w:p>
    <w:p w14:paraId="28E6947B">
      <w:pPr>
        <w:keepNext/>
        <w:keepLines/>
        <w:spacing w:before="260" w:after="260"/>
        <w:jc w:val="center"/>
        <w:outlineLvl w:val="1"/>
        <w:rPr>
          <w:rFonts w:ascii="Times New Roman" w:hAnsi="Times New Roman"/>
          <w:b/>
          <w:bCs/>
          <w:sz w:val="28"/>
          <w:szCs w:val="28"/>
        </w:rPr>
      </w:pPr>
    </w:p>
    <w:p w14:paraId="30DAFE83">
      <w:pPr>
        <w:keepNext/>
        <w:keepLines/>
        <w:spacing w:before="260" w:after="260"/>
        <w:outlineLvl w:val="1"/>
        <w:rPr>
          <w:rFonts w:ascii="Times New Roman" w:hAnsi="Times New Roman"/>
          <w:b/>
          <w:bCs/>
          <w:sz w:val="28"/>
          <w:szCs w:val="28"/>
        </w:rPr>
      </w:pPr>
    </w:p>
    <w:p w14:paraId="5C62BA89">
      <w:pPr>
        <w:keepNext/>
        <w:keepLines/>
        <w:spacing w:before="260" w:after="260"/>
        <w:outlineLvl w:val="1"/>
        <w:rPr>
          <w:rFonts w:ascii="Times New Roman" w:hAnsi="Times New Roman"/>
          <w:b/>
          <w:bCs/>
          <w:sz w:val="28"/>
          <w:szCs w:val="28"/>
        </w:rPr>
      </w:pPr>
    </w:p>
    <w:p w14:paraId="529AF688">
      <w:pPr>
        <w:keepNext/>
        <w:keepLines/>
        <w:spacing w:before="260" w:after="260"/>
        <w:jc w:val="center"/>
        <w:outlineLvl w:val="1"/>
        <w:rPr>
          <w:rFonts w:ascii="Times New Roman" w:hAnsi="Times New Roman"/>
          <w:b/>
          <w:bCs/>
          <w:sz w:val="28"/>
          <w:szCs w:val="28"/>
        </w:rPr>
      </w:pPr>
      <w:r>
        <w:rPr>
          <w:rFonts w:hint="eastAsia" w:ascii="Times New Roman" w:hAnsi="Times New Roman"/>
          <w:b/>
          <w:bCs/>
          <w:color w:val="7DDFD7" w:themeColor="accent5" w:themeTint="99"/>
          <w:sz w:val="28"/>
          <w:szCs w:val="28"/>
          <w14:textFill>
            <w14:solidFill>
              <w14:schemeClr w14:val="accent5">
                <w14:lumMod w14:val="60000"/>
                <w14:lumOff w14:val="40000"/>
              </w14:schemeClr>
            </w14:solidFill>
          </w14:textFill>
        </w:rPr>
        <w:t>北京出版社</w:t>
      </w:r>
    </w:p>
    <w:p w14:paraId="1DF0944D">
      <w:pPr>
        <w:keepNext/>
        <w:keepLines/>
        <w:spacing w:before="260" w:after="260"/>
        <w:outlineLvl w:val="1"/>
        <w:rPr>
          <w:rFonts w:ascii="Times New Roman" w:hAnsi="Times New Roman"/>
          <w:b/>
          <w:bCs/>
          <w:sz w:val="28"/>
          <w:szCs w:val="28"/>
        </w:rPr>
        <w:sectPr>
          <w:headerReference r:id="rId4" w:type="first"/>
          <w:headerReference r:id="rId3" w:type="default"/>
          <w:pgSz w:w="11906" w:h="16838"/>
          <w:pgMar w:top="0" w:right="170" w:bottom="0" w:left="170" w:header="567" w:footer="850" w:gutter="0"/>
          <w:cols w:space="425" w:num="1"/>
          <w:titlePg/>
          <w:docGrid w:type="lines" w:linePitch="312" w:charSpace="0"/>
        </w:sectPr>
      </w:pPr>
    </w:p>
    <w:p w14:paraId="31762018">
      <w:pPr>
        <w:pStyle w:val="2"/>
        <w:jc w:val="center"/>
        <w:rPr>
          <w:sz w:val="52"/>
          <w:szCs w:val="52"/>
        </w:rPr>
      </w:pPr>
      <w:r>
        <w:rPr>
          <w:rFonts w:hint="eastAsia"/>
          <w:sz w:val="52"/>
          <w:szCs w:val="52"/>
        </w:rPr>
        <w:t>课时分配表</w:t>
      </w:r>
    </w:p>
    <w:tbl>
      <w:tblPr>
        <w:tblStyle w:val="6"/>
        <w:tblW w:w="10205" w:type="dxa"/>
        <w:jc w:val="center"/>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Layout w:type="autofit"/>
        <w:tblCellMar>
          <w:top w:w="0" w:type="dxa"/>
          <w:left w:w="108" w:type="dxa"/>
          <w:bottom w:w="0" w:type="dxa"/>
          <w:right w:w="108" w:type="dxa"/>
        </w:tblCellMar>
      </w:tblPr>
      <w:tblGrid>
        <w:gridCol w:w="1177"/>
        <w:gridCol w:w="5269"/>
        <w:gridCol w:w="1735"/>
        <w:gridCol w:w="2024"/>
      </w:tblGrid>
      <w:tr w14:paraId="2B36A535">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00B0F0"/>
          </w:tcPr>
          <w:p w14:paraId="1BBA158F">
            <w:pPr>
              <w:keepNext/>
              <w:keepLines/>
              <w:spacing w:line="480" w:lineRule="auto"/>
              <w:jc w:val="center"/>
              <w:outlineLvl w:val="1"/>
              <w:rPr>
                <w:rFonts w:hint="eastAsia" w:ascii="宋体" w:hAnsi="宋体" w:cs="宋体"/>
                <w:b/>
                <w:bCs/>
                <w:color w:val="FFFFFF"/>
                <w:sz w:val="28"/>
                <w:szCs w:val="28"/>
              </w:rPr>
            </w:pPr>
            <w:r>
              <w:rPr>
                <w:rFonts w:hint="eastAsia" w:ascii="宋体" w:hAnsi="宋体" w:cs="宋体"/>
                <w:b/>
                <w:bCs/>
                <w:color w:val="FFFFFF"/>
                <w:sz w:val="28"/>
                <w:szCs w:val="28"/>
              </w:rPr>
              <w:t>章序</w:t>
            </w:r>
          </w:p>
        </w:tc>
        <w:tc>
          <w:tcPr>
            <w:tcW w:w="5269" w:type="dxa"/>
            <w:tcBorders>
              <w:tl2br w:val="nil"/>
              <w:tr2bl w:val="nil"/>
            </w:tcBorders>
            <w:shd w:val="clear" w:color="auto" w:fill="00B0F0"/>
          </w:tcPr>
          <w:p w14:paraId="4CD9C473">
            <w:pPr>
              <w:keepNext/>
              <w:keepLines/>
              <w:spacing w:line="480" w:lineRule="auto"/>
              <w:jc w:val="center"/>
              <w:outlineLvl w:val="1"/>
              <w:rPr>
                <w:rFonts w:hint="eastAsia" w:ascii="宋体" w:hAnsi="宋体" w:cs="宋体"/>
                <w:b/>
                <w:bCs/>
                <w:color w:val="FFFFFF"/>
                <w:sz w:val="28"/>
                <w:szCs w:val="28"/>
              </w:rPr>
            </w:pPr>
            <w:r>
              <w:rPr>
                <w:rFonts w:hint="eastAsia" w:ascii="宋体" w:hAnsi="宋体" w:cs="宋体"/>
                <w:b/>
                <w:bCs/>
                <w:color w:val="FFFFFF"/>
                <w:sz w:val="28"/>
                <w:szCs w:val="28"/>
              </w:rPr>
              <w:t>课程内容</w:t>
            </w:r>
          </w:p>
        </w:tc>
        <w:tc>
          <w:tcPr>
            <w:tcW w:w="1735" w:type="dxa"/>
            <w:tcBorders>
              <w:tl2br w:val="nil"/>
              <w:tr2bl w:val="nil"/>
            </w:tcBorders>
            <w:shd w:val="clear" w:color="auto" w:fill="00B0F0"/>
          </w:tcPr>
          <w:p w14:paraId="59523DC7">
            <w:pPr>
              <w:keepNext/>
              <w:keepLines/>
              <w:spacing w:line="480" w:lineRule="auto"/>
              <w:jc w:val="center"/>
              <w:outlineLvl w:val="1"/>
              <w:rPr>
                <w:rFonts w:hint="eastAsia" w:ascii="宋体" w:hAnsi="宋体" w:cs="宋体"/>
                <w:b/>
                <w:bCs/>
                <w:color w:val="FFFFFF"/>
                <w:sz w:val="28"/>
                <w:szCs w:val="28"/>
              </w:rPr>
            </w:pPr>
            <w:r>
              <w:rPr>
                <w:rFonts w:hint="eastAsia" w:ascii="宋体" w:hAnsi="宋体" w:cs="宋体"/>
                <w:b/>
                <w:bCs/>
                <w:color w:val="FFFFFF"/>
                <w:sz w:val="28"/>
                <w:szCs w:val="28"/>
              </w:rPr>
              <w:t>课时</w:t>
            </w:r>
          </w:p>
        </w:tc>
        <w:tc>
          <w:tcPr>
            <w:tcW w:w="2024" w:type="dxa"/>
            <w:tcBorders>
              <w:tl2br w:val="nil"/>
              <w:tr2bl w:val="nil"/>
            </w:tcBorders>
            <w:shd w:val="clear" w:color="auto" w:fill="00B0F0"/>
          </w:tcPr>
          <w:p w14:paraId="4318D881">
            <w:pPr>
              <w:keepNext/>
              <w:keepLines/>
              <w:spacing w:line="480" w:lineRule="auto"/>
              <w:jc w:val="center"/>
              <w:outlineLvl w:val="1"/>
              <w:rPr>
                <w:rFonts w:hint="eastAsia" w:ascii="宋体" w:hAnsi="宋体" w:cs="宋体"/>
                <w:b/>
                <w:bCs/>
                <w:color w:val="FFFFFF"/>
                <w:sz w:val="28"/>
                <w:szCs w:val="28"/>
              </w:rPr>
            </w:pPr>
            <w:r>
              <w:rPr>
                <w:rFonts w:hint="eastAsia" w:ascii="宋体" w:hAnsi="宋体" w:cs="宋体"/>
                <w:b/>
                <w:bCs/>
                <w:color w:val="FFFFFF"/>
                <w:sz w:val="28"/>
                <w:szCs w:val="28"/>
              </w:rPr>
              <w:t>备注</w:t>
            </w:r>
          </w:p>
        </w:tc>
      </w:tr>
      <w:tr w14:paraId="5BBB3F97">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6A6C9BA6">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1</w:t>
            </w:r>
          </w:p>
        </w:tc>
        <w:tc>
          <w:tcPr>
            <w:tcW w:w="5269" w:type="dxa"/>
            <w:tcBorders>
              <w:tl2br w:val="nil"/>
              <w:tr2bl w:val="nil"/>
            </w:tcBorders>
            <w:shd w:val="clear" w:color="auto" w:fill="FFFFFF"/>
          </w:tcPr>
          <w:p w14:paraId="639C0E63">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绪论</w:t>
            </w:r>
          </w:p>
        </w:tc>
        <w:tc>
          <w:tcPr>
            <w:tcW w:w="1735" w:type="dxa"/>
            <w:tcBorders>
              <w:tl2br w:val="nil"/>
              <w:tr2bl w:val="nil"/>
            </w:tcBorders>
            <w:shd w:val="clear" w:color="auto" w:fill="FFFFFF"/>
          </w:tcPr>
          <w:p w14:paraId="74E0D90F">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70F40045">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5C2EC3D0">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39836CAE">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5269" w:type="dxa"/>
            <w:tcBorders>
              <w:tl2br w:val="nil"/>
              <w:tr2bl w:val="nil"/>
            </w:tcBorders>
            <w:shd w:val="clear" w:color="auto" w:fill="FFFFFF"/>
          </w:tcPr>
          <w:p w14:paraId="01ED2D7A">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社区健康教育</w:t>
            </w:r>
          </w:p>
        </w:tc>
        <w:tc>
          <w:tcPr>
            <w:tcW w:w="1735" w:type="dxa"/>
            <w:tcBorders>
              <w:tl2br w:val="nil"/>
              <w:tr2bl w:val="nil"/>
            </w:tcBorders>
            <w:shd w:val="clear" w:color="auto" w:fill="FFFFFF"/>
          </w:tcPr>
          <w:p w14:paraId="02F641C5">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3C45C8A2">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21A31342">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091AFA60">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3</w:t>
            </w:r>
          </w:p>
        </w:tc>
        <w:tc>
          <w:tcPr>
            <w:tcW w:w="5269" w:type="dxa"/>
            <w:tcBorders>
              <w:tl2br w:val="nil"/>
              <w:tr2bl w:val="nil"/>
            </w:tcBorders>
            <w:shd w:val="clear" w:color="auto" w:fill="FFFFFF"/>
          </w:tcPr>
          <w:p w14:paraId="6B03F95B">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社区健康档案</w:t>
            </w:r>
          </w:p>
        </w:tc>
        <w:tc>
          <w:tcPr>
            <w:tcW w:w="1735" w:type="dxa"/>
            <w:tcBorders>
              <w:tl2br w:val="nil"/>
              <w:tr2bl w:val="nil"/>
            </w:tcBorders>
            <w:shd w:val="clear" w:color="auto" w:fill="FFFFFF"/>
          </w:tcPr>
          <w:p w14:paraId="12821903">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240652CC">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4A4A594A">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082698D5">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4</w:t>
            </w:r>
          </w:p>
        </w:tc>
        <w:tc>
          <w:tcPr>
            <w:tcW w:w="5269" w:type="dxa"/>
            <w:tcBorders>
              <w:tl2br w:val="nil"/>
              <w:tr2bl w:val="nil"/>
            </w:tcBorders>
            <w:shd w:val="clear" w:color="auto" w:fill="FFFFFF"/>
          </w:tcPr>
          <w:p w14:paraId="4BC1CC4A">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家庭护理</w:t>
            </w:r>
          </w:p>
        </w:tc>
        <w:tc>
          <w:tcPr>
            <w:tcW w:w="1735" w:type="dxa"/>
            <w:tcBorders>
              <w:tl2br w:val="nil"/>
              <w:tr2bl w:val="nil"/>
            </w:tcBorders>
            <w:shd w:val="clear" w:color="auto" w:fill="FFFFFF"/>
          </w:tcPr>
          <w:p w14:paraId="64C71377">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44429B3D">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6C341AA9">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21503577">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5</w:t>
            </w:r>
          </w:p>
        </w:tc>
        <w:tc>
          <w:tcPr>
            <w:tcW w:w="5269" w:type="dxa"/>
            <w:tcBorders>
              <w:tl2br w:val="nil"/>
              <w:tr2bl w:val="nil"/>
            </w:tcBorders>
            <w:shd w:val="clear" w:color="auto" w:fill="FFFFFF"/>
          </w:tcPr>
          <w:p w14:paraId="1D1FD7F2">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儿童保健</w:t>
            </w:r>
          </w:p>
        </w:tc>
        <w:tc>
          <w:tcPr>
            <w:tcW w:w="1735" w:type="dxa"/>
            <w:tcBorders>
              <w:tl2br w:val="nil"/>
              <w:tr2bl w:val="nil"/>
            </w:tcBorders>
            <w:shd w:val="clear" w:color="auto" w:fill="FFFFFF"/>
          </w:tcPr>
          <w:p w14:paraId="69AC1DDA">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0B022437">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3465350C">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25EFA694">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6</w:t>
            </w:r>
          </w:p>
        </w:tc>
        <w:tc>
          <w:tcPr>
            <w:tcW w:w="5269" w:type="dxa"/>
            <w:tcBorders>
              <w:tl2br w:val="nil"/>
              <w:tr2bl w:val="nil"/>
            </w:tcBorders>
            <w:shd w:val="clear" w:color="auto" w:fill="FFFFFF"/>
          </w:tcPr>
          <w:p w14:paraId="75D645DE">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妇女保健</w:t>
            </w:r>
          </w:p>
        </w:tc>
        <w:tc>
          <w:tcPr>
            <w:tcW w:w="1735" w:type="dxa"/>
            <w:tcBorders>
              <w:tl2br w:val="nil"/>
              <w:tr2bl w:val="nil"/>
            </w:tcBorders>
            <w:shd w:val="clear" w:color="auto" w:fill="FFFFFF"/>
          </w:tcPr>
          <w:p w14:paraId="38434824">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4</w:t>
            </w:r>
          </w:p>
        </w:tc>
        <w:tc>
          <w:tcPr>
            <w:tcW w:w="2024" w:type="dxa"/>
            <w:tcBorders>
              <w:tl2br w:val="nil"/>
              <w:tr2bl w:val="nil"/>
            </w:tcBorders>
            <w:shd w:val="clear" w:color="auto" w:fill="FFFFFF"/>
          </w:tcPr>
          <w:p w14:paraId="0833558A">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6DBFF85C">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29B0E3C1">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7</w:t>
            </w:r>
          </w:p>
        </w:tc>
        <w:tc>
          <w:tcPr>
            <w:tcW w:w="5269" w:type="dxa"/>
            <w:tcBorders>
              <w:tl2br w:val="nil"/>
              <w:tr2bl w:val="nil"/>
            </w:tcBorders>
            <w:shd w:val="clear" w:color="auto" w:fill="FFFFFF"/>
          </w:tcPr>
          <w:p w14:paraId="021E2727">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老年保健</w:t>
            </w:r>
          </w:p>
        </w:tc>
        <w:tc>
          <w:tcPr>
            <w:tcW w:w="1735" w:type="dxa"/>
            <w:tcBorders>
              <w:tl2br w:val="nil"/>
              <w:tr2bl w:val="nil"/>
            </w:tcBorders>
            <w:shd w:val="clear" w:color="auto" w:fill="FFFFFF"/>
          </w:tcPr>
          <w:p w14:paraId="59D0B3F2">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36942E46">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15ECB915">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78A7E5D1">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8</w:t>
            </w:r>
          </w:p>
        </w:tc>
        <w:tc>
          <w:tcPr>
            <w:tcW w:w="5269" w:type="dxa"/>
            <w:tcBorders>
              <w:tl2br w:val="nil"/>
              <w:tr2bl w:val="nil"/>
            </w:tcBorders>
            <w:shd w:val="clear" w:color="auto" w:fill="FFFFFF"/>
          </w:tcPr>
          <w:p w14:paraId="5C2881A1">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社区疾病预防与控制</w:t>
            </w:r>
          </w:p>
        </w:tc>
        <w:tc>
          <w:tcPr>
            <w:tcW w:w="1735" w:type="dxa"/>
            <w:tcBorders>
              <w:tl2br w:val="nil"/>
              <w:tr2bl w:val="nil"/>
            </w:tcBorders>
            <w:shd w:val="clear" w:color="auto" w:fill="FFFFFF"/>
          </w:tcPr>
          <w:p w14:paraId="1901DD53">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779478D7">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1210A484">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3585208A">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9</w:t>
            </w:r>
          </w:p>
        </w:tc>
        <w:tc>
          <w:tcPr>
            <w:tcW w:w="5269" w:type="dxa"/>
            <w:tcBorders>
              <w:tl2br w:val="nil"/>
              <w:tr2bl w:val="nil"/>
            </w:tcBorders>
            <w:shd w:val="clear" w:color="auto" w:fill="FFFFFF"/>
          </w:tcPr>
          <w:p w14:paraId="4F3E13AA">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社区常见慢性病护理</w:t>
            </w:r>
          </w:p>
        </w:tc>
        <w:tc>
          <w:tcPr>
            <w:tcW w:w="1735" w:type="dxa"/>
            <w:tcBorders>
              <w:tl2br w:val="nil"/>
              <w:tr2bl w:val="nil"/>
            </w:tcBorders>
            <w:shd w:val="clear" w:color="auto" w:fill="FFFFFF"/>
          </w:tcPr>
          <w:p w14:paraId="1B85502E">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4</w:t>
            </w:r>
          </w:p>
        </w:tc>
        <w:tc>
          <w:tcPr>
            <w:tcW w:w="2024" w:type="dxa"/>
            <w:tcBorders>
              <w:tl2br w:val="nil"/>
              <w:tr2bl w:val="nil"/>
            </w:tcBorders>
            <w:shd w:val="clear" w:color="auto" w:fill="FFFFFF"/>
          </w:tcPr>
          <w:p w14:paraId="6461AC02">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7815BCCF">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238422FD">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10</w:t>
            </w:r>
          </w:p>
        </w:tc>
        <w:tc>
          <w:tcPr>
            <w:tcW w:w="5269" w:type="dxa"/>
            <w:tcBorders>
              <w:tl2br w:val="nil"/>
              <w:tr2bl w:val="nil"/>
            </w:tcBorders>
            <w:shd w:val="clear" w:color="auto" w:fill="FFFFFF"/>
          </w:tcPr>
          <w:p w14:paraId="1F3EFEE2">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社区康复护理</w:t>
            </w:r>
          </w:p>
        </w:tc>
        <w:tc>
          <w:tcPr>
            <w:tcW w:w="1735" w:type="dxa"/>
            <w:tcBorders>
              <w:tl2br w:val="nil"/>
              <w:tr2bl w:val="nil"/>
            </w:tcBorders>
            <w:shd w:val="clear" w:color="auto" w:fill="FFFFFF"/>
          </w:tcPr>
          <w:p w14:paraId="4EC4D5B4">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w:t>
            </w:r>
          </w:p>
        </w:tc>
        <w:tc>
          <w:tcPr>
            <w:tcW w:w="2024" w:type="dxa"/>
            <w:tcBorders>
              <w:tl2br w:val="nil"/>
              <w:tr2bl w:val="nil"/>
            </w:tcBorders>
            <w:shd w:val="clear" w:color="auto" w:fill="FFFFFF"/>
          </w:tcPr>
          <w:p w14:paraId="70473DAB">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r w14:paraId="7F32FC15">
        <w:tblPrEx>
          <w:tblBorders>
            <w:top w:val="double" w:color="30C0B4" w:themeColor="accent5" w:sz="4" w:space="0"/>
            <w:left w:val="double" w:color="30C0B4" w:themeColor="accent5" w:sz="4" w:space="0"/>
            <w:bottom w:val="double" w:color="30C0B4" w:themeColor="accent5" w:sz="4" w:space="0"/>
            <w:right w:val="double" w:color="30C0B4" w:themeColor="accent5" w:sz="4" w:space="0"/>
            <w:insideH w:val="single" w:color="30C0B4" w:themeColor="accent5" w:sz="8" w:space="0"/>
            <w:insideV w:val="single" w:color="30C0B4" w:themeColor="accent5" w:sz="8" w:space="0"/>
          </w:tblBorders>
          <w:tblCellMar>
            <w:top w:w="0" w:type="dxa"/>
            <w:left w:w="108" w:type="dxa"/>
            <w:bottom w:w="0" w:type="dxa"/>
            <w:right w:w="108" w:type="dxa"/>
          </w:tblCellMar>
        </w:tblPrEx>
        <w:trPr>
          <w:trHeight w:val="680" w:hRule="atLeast"/>
          <w:jc w:val="center"/>
        </w:trPr>
        <w:tc>
          <w:tcPr>
            <w:tcW w:w="1177" w:type="dxa"/>
            <w:tcBorders>
              <w:tl2br w:val="nil"/>
              <w:tr2bl w:val="nil"/>
            </w:tcBorders>
            <w:shd w:val="clear" w:color="auto" w:fill="FFFFFF"/>
          </w:tcPr>
          <w:p w14:paraId="5161CBA3">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总计</w:t>
            </w:r>
          </w:p>
        </w:tc>
        <w:tc>
          <w:tcPr>
            <w:tcW w:w="5269" w:type="dxa"/>
            <w:tcBorders>
              <w:tl2br w:val="nil"/>
              <w:tr2bl w:val="nil"/>
            </w:tcBorders>
            <w:shd w:val="clear" w:color="auto" w:fill="FFFFFF"/>
          </w:tcPr>
          <w:p w14:paraId="2FCE00F6">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c>
          <w:tcPr>
            <w:tcW w:w="1735" w:type="dxa"/>
            <w:tcBorders>
              <w:tl2br w:val="nil"/>
              <w:tr2bl w:val="nil"/>
            </w:tcBorders>
            <w:shd w:val="clear" w:color="auto" w:fill="FFFFFF"/>
          </w:tcPr>
          <w:p w14:paraId="0D07A18E">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r>
              <w:rPr>
                <w:rFonts w:hint="eastAsia" w:ascii="宋体" w:hAnsi="宋体" w:cs="宋体"/>
                <w:b/>
                <w:bCs/>
                <w:color w:val="000000" w:themeColor="text1"/>
                <w:sz w:val="28"/>
                <w:szCs w:val="28"/>
                <w14:textFill>
                  <w14:solidFill>
                    <w14:schemeClr w14:val="tx1"/>
                  </w14:solidFill>
                </w14:textFill>
              </w:rPr>
              <w:t>24</w:t>
            </w:r>
          </w:p>
        </w:tc>
        <w:tc>
          <w:tcPr>
            <w:tcW w:w="2024" w:type="dxa"/>
            <w:tcBorders>
              <w:tl2br w:val="nil"/>
              <w:tr2bl w:val="nil"/>
            </w:tcBorders>
            <w:shd w:val="clear" w:color="auto" w:fill="FFFFFF"/>
          </w:tcPr>
          <w:p w14:paraId="78CD834C">
            <w:pPr>
              <w:keepNext/>
              <w:keepLines/>
              <w:spacing w:line="360" w:lineRule="auto"/>
              <w:jc w:val="center"/>
              <w:outlineLvl w:val="1"/>
              <w:rPr>
                <w:rFonts w:hint="eastAsia" w:ascii="宋体" w:hAnsi="宋体" w:cs="宋体"/>
                <w:b/>
                <w:bCs/>
                <w:color w:val="000000" w:themeColor="text1"/>
                <w:sz w:val="28"/>
                <w:szCs w:val="28"/>
                <w14:textFill>
                  <w14:solidFill>
                    <w14:schemeClr w14:val="tx1"/>
                  </w14:solidFill>
                </w14:textFill>
              </w:rPr>
            </w:pPr>
          </w:p>
        </w:tc>
      </w:tr>
    </w:tbl>
    <w:p w14:paraId="61FDAD09">
      <w:pPr>
        <w:rPr>
          <w:rFonts w:hint="eastAsia" w:ascii="黑体" w:hAnsi="黑体" w:eastAsia="黑体" w:cs="黑体"/>
          <w:b/>
          <w:bCs/>
          <w:color w:val="000000" w:themeColor="text1"/>
          <w:sz w:val="44"/>
          <w:szCs w:val="44"/>
          <w14:textFill>
            <w14:solidFill>
              <w14:schemeClr w14:val="tx1"/>
            </w14:solidFill>
          </w14:textFill>
        </w:rPr>
      </w:pPr>
    </w:p>
    <w:p w14:paraId="5331C710">
      <w:r>
        <w:rPr>
          <w:rFonts w:hint="eastAsia" w:ascii="微软简老宋" w:hAnsi="微软简老宋" w:eastAsia="微软简老宋" w:cs="微软简老宋"/>
          <w:color w:val="00B0F0"/>
          <w:sz w:val="32"/>
          <w:szCs w:val="32"/>
        </w:rPr>
        <w:br w:type="page"/>
      </w:r>
    </w:p>
    <w:bookmarkEnd w:id="0"/>
    <w:p w14:paraId="595C27CA">
      <w:pPr>
        <w:pStyle w:val="2"/>
        <w:jc w:val="center"/>
        <w:rPr>
          <w:color w:val="6787B2"/>
        </w:rPr>
      </w:pPr>
      <w:r>
        <w:rPr>
          <w:rFonts w:hint="eastAsia"/>
          <w:color w:val="6787B2"/>
        </w:rPr>
        <w:t>单元二  社区健康教育</w:t>
      </w:r>
    </w:p>
    <w:tbl>
      <w:tblPr>
        <w:tblStyle w:val="5"/>
        <w:tblpPr w:leftFromText="180" w:rightFromText="180" w:vertAnchor="page" w:horzAnchor="page" w:tblpX="1312" w:tblpY="2388"/>
        <w:tblOverlap w:val="never"/>
        <w:tblW w:w="9683"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655"/>
        <w:gridCol w:w="1183"/>
        <w:gridCol w:w="216"/>
        <w:gridCol w:w="1349"/>
        <w:gridCol w:w="2787"/>
        <w:gridCol w:w="241"/>
        <w:gridCol w:w="1829"/>
        <w:gridCol w:w="1423"/>
      </w:tblGrid>
      <w:tr w14:paraId="4B88A16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838" w:type="dxa"/>
            <w:gridSpan w:val="2"/>
            <w:shd w:val="clear" w:color="auto" w:fill="BEEEF9"/>
            <w:vAlign w:val="center"/>
          </w:tcPr>
          <w:p w14:paraId="3F6F49D9">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教学课题及学时</w:t>
            </w:r>
          </w:p>
        </w:tc>
        <w:tc>
          <w:tcPr>
            <w:tcW w:w="4593" w:type="dxa"/>
            <w:gridSpan w:val="4"/>
            <w:vAlign w:val="center"/>
          </w:tcPr>
          <w:p w14:paraId="2B70DF07">
            <w:pPr>
              <w:spacing w:line="360" w:lineRule="auto"/>
              <w:jc w:val="center"/>
              <w:rPr>
                <w:rFonts w:hint="eastAsia" w:ascii="宋体" w:hAnsi="宋体" w:eastAsia="宋体" w:cs="宋体"/>
                <w:sz w:val="24"/>
                <w:szCs w:val="24"/>
              </w:rPr>
            </w:pPr>
            <w:r>
              <w:rPr>
                <w:rFonts w:hint="eastAsia" w:ascii="宋体" w:hAnsi="宋体" w:eastAsia="宋体" w:cs="宋体"/>
                <w:b/>
                <w:bCs/>
                <w:sz w:val="24"/>
                <w:szCs w:val="24"/>
              </w:rPr>
              <w:t>社区健康教育</w:t>
            </w:r>
          </w:p>
        </w:tc>
        <w:tc>
          <w:tcPr>
            <w:tcW w:w="3252" w:type="dxa"/>
            <w:gridSpan w:val="2"/>
            <w:shd w:val="clear" w:color="auto" w:fill="FFFFFF" w:themeFill="background1"/>
            <w:vAlign w:val="center"/>
          </w:tcPr>
          <w:p w14:paraId="4DD3A5B3">
            <w:pPr>
              <w:spacing w:line="360" w:lineRule="auto"/>
              <w:ind w:firstLine="120" w:firstLineChars="50"/>
              <w:jc w:val="center"/>
              <w:rPr>
                <w:rFonts w:hint="eastAsia" w:ascii="宋体" w:hAnsi="宋体" w:eastAsia="宋体" w:cs="宋体"/>
                <w:sz w:val="24"/>
                <w:szCs w:val="24"/>
              </w:rPr>
            </w:pPr>
            <w:r>
              <w:rPr>
                <w:rFonts w:hint="eastAsia" w:ascii="宋体" w:hAnsi="宋体" w:eastAsia="宋体" w:cs="宋体"/>
                <w:sz w:val="24"/>
                <w:szCs w:val="24"/>
              </w:rPr>
              <w:t>2学时</w:t>
            </w:r>
          </w:p>
        </w:tc>
      </w:tr>
      <w:tr w14:paraId="11941A4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3" w:hRule="atLeast"/>
        </w:trPr>
        <w:tc>
          <w:tcPr>
            <w:tcW w:w="655" w:type="dxa"/>
            <w:vMerge w:val="restart"/>
            <w:shd w:val="clear" w:color="auto" w:fill="BEEEF9"/>
            <w:vAlign w:val="center"/>
          </w:tcPr>
          <w:p w14:paraId="100092B3">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教学</w:t>
            </w:r>
          </w:p>
          <w:p w14:paraId="5E34D70A">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目标</w:t>
            </w:r>
          </w:p>
        </w:tc>
        <w:tc>
          <w:tcPr>
            <w:tcW w:w="1183" w:type="dxa"/>
            <w:shd w:val="clear" w:color="auto" w:fill="BEEEF9"/>
            <w:vAlign w:val="center"/>
          </w:tcPr>
          <w:p w14:paraId="2C2A7A78">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教学目标</w:t>
            </w:r>
          </w:p>
        </w:tc>
        <w:tc>
          <w:tcPr>
            <w:tcW w:w="7845" w:type="dxa"/>
            <w:gridSpan w:val="6"/>
            <w:vAlign w:val="center"/>
          </w:tcPr>
          <w:p w14:paraId="74A90D48">
            <w:pPr>
              <w:spacing w:line="360" w:lineRule="auto"/>
              <w:rPr>
                <w:rFonts w:hint="eastAsia" w:ascii="宋体" w:hAnsi="宋体" w:eastAsia="宋体" w:cs="宋体"/>
                <w:bCs/>
                <w:sz w:val="24"/>
                <w:szCs w:val="24"/>
              </w:rPr>
            </w:pPr>
            <w:r>
              <w:rPr>
                <w:rFonts w:hint="eastAsia" w:ascii="宋体" w:hAnsi="宋体" w:eastAsia="宋体" w:cs="宋体"/>
                <w:bCs/>
                <w:sz w:val="24"/>
                <w:szCs w:val="24"/>
              </w:rPr>
              <w:t>知道社区健康教育的程序及健康教育的相关理论。</w:t>
            </w:r>
          </w:p>
          <w:p w14:paraId="146F6C22">
            <w:pPr>
              <w:spacing w:line="360" w:lineRule="auto"/>
              <w:rPr>
                <w:rFonts w:hint="eastAsia" w:ascii="宋体" w:hAnsi="宋体" w:eastAsia="宋体" w:cs="宋体"/>
                <w:bCs/>
                <w:sz w:val="24"/>
                <w:szCs w:val="24"/>
              </w:rPr>
            </w:pPr>
            <w:r>
              <w:rPr>
                <w:rFonts w:hint="eastAsia" w:ascii="宋体" w:hAnsi="宋体" w:eastAsia="宋体" w:cs="宋体"/>
                <w:bCs/>
                <w:sz w:val="24"/>
                <w:szCs w:val="24"/>
              </w:rPr>
              <w:t>识记健康教育的概念，社区健康教育的形式、内容。</w:t>
            </w:r>
          </w:p>
        </w:tc>
      </w:tr>
      <w:tr w14:paraId="2C66D36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45" w:hRule="atLeast"/>
        </w:trPr>
        <w:tc>
          <w:tcPr>
            <w:tcW w:w="655" w:type="dxa"/>
            <w:vMerge w:val="continue"/>
            <w:shd w:val="clear" w:color="auto" w:fill="BEEEF9"/>
            <w:vAlign w:val="center"/>
          </w:tcPr>
          <w:p w14:paraId="79C041DF">
            <w:pPr>
              <w:spacing w:line="360" w:lineRule="auto"/>
              <w:jc w:val="center"/>
              <w:rPr>
                <w:rFonts w:hint="eastAsia" w:ascii="宋体" w:hAnsi="宋体" w:eastAsia="宋体" w:cs="宋体"/>
                <w:b/>
                <w:bCs/>
                <w:sz w:val="24"/>
                <w:szCs w:val="24"/>
              </w:rPr>
            </w:pPr>
          </w:p>
        </w:tc>
        <w:tc>
          <w:tcPr>
            <w:tcW w:w="1183" w:type="dxa"/>
            <w:shd w:val="clear" w:color="auto" w:fill="BEEEF9"/>
            <w:vAlign w:val="center"/>
          </w:tcPr>
          <w:p w14:paraId="5FABF76E">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能力目标</w:t>
            </w:r>
          </w:p>
        </w:tc>
        <w:tc>
          <w:tcPr>
            <w:tcW w:w="7845" w:type="dxa"/>
            <w:gridSpan w:val="6"/>
            <w:vAlign w:val="center"/>
          </w:tcPr>
          <w:p w14:paraId="634014B2">
            <w:pPr>
              <w:spacing w:line="360" w:lineRule="auto"/>
              <w:rPr>
                <w:rFonts w:hint="eastAsia" w:ascii="宋体" w:hAnsi="宋体" w:eastAsia="宋体" w:cs="宋体"/>
                <w:sz w:val="24"/>
                <w:szCs w:val="24"/>
              </w:rPr>
            </w:pPr>
            <w:r>
              <w:rPr>
                <w:rFonts w:hint="eastAsia" w:ascii="宋体" w:hAnsi="宋体" w:eastAsia="宋体" w:cs="宋体"/>
                <w:bCs/>
                <w:sz w:val="24"/>
                <w:szCs w:val="24"/>
              </w:rPr>
              <w:t>能正确运用健康教育程序实施健康教育活动。</w:t>
            </w:r>
          </w:p>
        </w:tc>
      </w:tr>
      <w:tr w14:paraId="791DA5F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trPr>
        <w:tc>
          <w:tcPr>
            <w:tcW w:w="655" w:type="dxa"/>
            <w:vMerge w:val="continue"/>
            <w:shd w:val="clear" w:color="auto" w:fill="BEEEF9"/>
            <w:vAlign w:val="center"/>
          </w:tcPr>
          <w:p w14:paraId="7FC99924">
            <w:pPr>
              <w:spacing w:line="360" w:lineRule="auto"/>
              <w:jc w:val="center"/>
              <w:rPr>
                <w:rFonts w:hint="eastAsia" w:ascii="宋体" w:hAnsi="宋体" w:eastAsia="宋体" w:cs="宋体"/>
                <w:b/>
                <w:bCs/>
                <w:sz w:val="24"/>
                <w:szCs w:val="24"/>
              </w:rPr>
            </w:pPr>
          </w:p>
        </w:tc>
        <w:tc>
          <w:tcPr>
            <w:tcW w:w="1183" w:type="dxa"/>
            <w:shd w:val="clear" w:color="auto" w:fill="BEEEF9"/>
            <w:vAlign w:val="center"/>
          </w:tcPr>
          <w:p w14:paraId="74050225">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素质目标</w:t>
            </w:r>
          </w:p>
        </w:tc>
        <w:tc>
          <w:tcPr>
            <w:tcW w:w="7845" w:type="dxa"/>
            <w:gridSpan w:val="6"/>
            <w:vAlign w:val="center"/>
          </w:tcPr>
          <w:p w14:paraId="7F30403F">
            <w:pPr>
              <w:spacing w:line="360" w:lineRule="auto"/>
              <w:rPr>
                <w:rFonts w:hint="eastAsia" w:ascii="宋体" w:hAnsi="宋体" w:eastAsia="宋体" w:cs="宋体"/>
                <w:sz w:val="24"/>
                <w:szCs w:val="24"/>
              </w:rPr>
            </w:pPr>
            <w:r>
              <w:rPr>
                <w:rFonts w:hint="eastAsia" w:ascii="宋体" w:hAnsi="宋体" w:eastAsia="宋体" w:cs="宋体"/>
                <w:sz w:val="24"/>
                <w:szCs w:val="24"/>
              </w:rPr>
              <w:t>具备良好的人际交流沟通能力，良好的宣教能力。</w:t>
            </w:r>
          </w:p>
        </w:tc>
      </w:tr>
      <w:tr w14:paraId="66C866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58" w:hRule="atLeast"/>
        </w:trPr>
        <w:tc>
          <w:tcPr>
            <w:tcW w:w="655" w:type="dxa"/>
            <w:vMerge w:val="continue"/>
            <w:shd w:val="clear" w:color="auto" w:fill="BEEEF9"/>
            <w:vAlign w:val="center"/>
          </w:tcPr>
          <w:p w14:paraId="0176243F">
            <w:pPr>
              <w:spacing w:line="360" w:lineRule="auto"/>
              <w:jc w:val="center"/>
              <w:rPr>
                <w:rFonts w:hint="eastAsia" w:ascii="宋体" w:hAnsi="宋体" w:eastAsia="宋体" w:cs="宋体"/>
                <w:b/>
                <w:bCs/>
                <w:sz w:val="24"/>
                <w:szCs w:val="24"/>
              </w:rPr>
            </w:pPr>
          </w:p>
        </w:tc>
        <w:tc>
          <w:tcPr>
            <w:tcW w:w="1183" w:type="dxa"/>
            <w:shd w:val="clear" w:color="auto" w:fill="BEEEF9"/>
            <w:vAlign w:val="center"/>
          </w:tcPr>
          <w:p w14:paraId="2C593B10">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思政元素</w:t>
            </w:r>
          </w:p>
        </w:tc>
        <w:tc>
          <w:tcPr>
            <w:tcW w:w="7845" w:type="dxa"/>
            <w:gridSpan w:val="6"/>
            <w:vAlign w:val="center"/>
          </w:tcPr>
          <w:p w14:paraId="763B94CD">
            <w:pPr>
              <w:spacing w:line="360" w:lineRule="auto"/>
              <w:rPr>
                <w:rFonts w:hint="eastAsia" w:ascii="宋体" w:hAnsi="宋体" w:eastAsia="宋体" w:cs="宋体"/>
                <w:sz w:val="24"/>
                <w:szCs w:val="24"/>
              </w:rPr>
            </w:pPr>
            <w:r>
              <w:rPr>
                <w:rFonts w:hint="eastAsia" w:ascii="宋体" w:hAnsi="宋体" w:eastAsia="宋体" w:cs="宋体"/>
                <w:sz w:val="24"/>
                <w:szCs w:val="24"/>
              </w:rPr>
              <w:t>社区健康教育是公共卫生服务立足之本，热爱、耐心工作。</w:t>
            </w:r>
          </w:p>
        </w:tc>
      </w:tr>
      <w:tr w14:paraId="1A9D32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67" w:hRule="atLeast"/>
        </w:trPr>
        <w:tc>
          <w:tcPr>
            <w:tcW w:w="655" w:type="dxa"/>
            <w:vMerge w:val="restart"/>
            <w:shd w:val="clear" w:color="auto" w:fill="BEEEF9"/>
            <w:vAlign w:val="center"/>
          </w:tcPr>
          <w:p w14:paraId="7333A6C3">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教材</w:t>
            </w:r>
          </w:p>
          <w:p w14:paraId="3AD3D4EE">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分析</w:t>
            </w:r>
          </w:p>
        </w:tc>
        <w:tc>
          <w:tcPr>
            <w:tcW w:w="1183" w:type="dxa"/>
            <w:shd w:val="clear" w:color="auto" w:fill="BEEEF9"/>
            <w:vAlign w:val="center"/>
          </w:tcPr>
          <w:p w14:paraId="6B9C8DB1">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参考教材</w:t>
            </w:r>
          </w:p>
        </w:tc>
        <w:tc>
          <w:tcPr>
            <w:tcW w:w="7845" w:type="dxa"/>
            <w:gridSpan w:val="6"/>
            <w:vAlign w:val="center"/>
          </w:tcPr>
          <w:p w14:paraId="6FF4BA55">
            <w:pPr>
              <w:spacing w:line="360" w:lineRule="auto"/>
              <w:rPr>
                <w:rFonts w:hint="eastAsia" w:ascii="宋体" w:hAnsi="宋体" w:eastAsia="宋体" w:cs="宋体"/>
                <w:sz w:val="24"/>
                <w:szCs w:val="24"/>
              </w:rPr>
            </w:pPr>
            <w:r>
              <w:rPr>
                <w:rFonts w:hint="eastAsia" w:ascii="宋体" w:hAnsi="宋体" w:eastAsia="宋体" w:cs="宋体"/>
                <w:sz w:val="24"/>
                <w:szCs w:val="24"/>
              </w:rPr>
              <w:t>《社区护理》第三版，徐蓉 、尹红星主编，北京出版社。</w:t>
            </w:r>
          </w:p>
        </w:tc>
      </w:tr>
      <w:tr w14:paraId="373FF1D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8" w:hRule="atLeast"/>
        </w:trPr>
        <w:tc>
          <w:tcPr>
            <w:tcW w:w="655" w:type="dxa"/>
            <w:vMerge w:val="continue"/>
            <w:shd w:val="clear" w:color="auto" w:fill="BEEEF9"/>
            <w:vAlign w:val="center"/>
          </w:tcPr>
          <w:p w14:paraId="1BAB5B86">
            <w:pPr>
              <w:spacing w:line="360" w:lineRule="auto"/>
              <w:jc w:val="center"/>
              <w:rPr>
                <w:rFonts w:hint="eastAsia" w:ascii="宋体" w:hAnsi="宋体" w:eastAsia="宋体" w:cs="宋体"/>
                <w:b/>
                <w:bCs/>
                <w:sz w:val="24"/>
                <w:szCs w:val="24"/>
              </w:rPr>
            </w:pPr>
          </w:p>
        </w:tc>
        <w:tc>
          <w:tcPr>
            <w:tcW w:w="1183" w:type="dxa"/>
            <w:shd w:val="clear" w:color="auto" w:fill="BEEEF9"/>
            <w:vAlign w:val="center"/>
          </w:tcPr>
          <w:p w14:paraId="17E2D6C9">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重点</w:t>
            </w:r>
          </w:p>
        </w:tc>
        <w:tc>
          <w:tcPr>
            <w:tcW w:w="7845" w:type="dxa"/>
            <w:gridSpan w:val="6"/>
            <w:vAlign w:val="center"/>
          </w:tcPr>
          <w:p w14:paraId="74568BD9">
            <w:pPr>
              <w:spacing w:line="360" w:lineRule="auto"/>
              <w:rPr>
                <w:rFonts w:hint="eastAsia" w:ascii="宋体" w:hAnsi="宋体" w:eastAsia="宋体" w:cs="宋体"/>
                <w:sz w:val="24"/>
                <w:szCs w:val="24"/>
              </w:rPr>
            </w:pPr>
            <w:r>
              <w:rPr>
                <w:rFonts w:hint="eastAsia" w:ascii="宋体" w:hAnsi="宋体" w:eastAsia="宋体" w:cs="宋体"/>
                <w:sz w:val="24"/>
                <w:szCs w:val="24"/>
              </w:rPr>
              <w:t>社区健康教育的概念、社区健康教育的形式、内容。</w:t>
            </w:r>
          </w:p>
        </w:tc>
      </w:tr>
      <w:tr w14:paraId="102ACA7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51" w:hRule="atLeast"/>
        </w:trPr>
        <w:tc>
          <w:tcPr>
            <w:tcW w:w="655" w:type="dxa"/>
            <w:vMerge w:val="continue"/>
            <w:shd w:val="clear" w:color="auto" w:fill="BEEEF9"/>
            <w:vAlign w:val="center"/>
          </w:tcPr>
          <w:p w14:paraId="2B2D1E5F">
            <w:pPr>
              <w:spacing w:line="360" w:lineRule="auto"/>
              <w:jc w:val="center"/>
              <w:rPr>
                <w:rFonts w:hint="eastAsia" w:ascii="宋体" w:hAnsi="宋体" w:eastAsia="宋体" w:cs="宋体"/>
                <w:b/>
                <w:bCs/>
                <w:sz w:val="24"/>
                <w:szCs w:val="24"/>
              </w:rPr>
            </w:pPr>
          </w:p>
        </w:tc>
        <w:tc>
          <w:tcPr>
            <w:tcW w:w="1183" w:type="dxa"/>
            <w:shd w:val="clear" w:color="auto" w:fill="BEEEF9"/>
            <w:vAlign w:val="center"/>
          </w:tcPr>
          <w:p w14:paraId="7CF2D981">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难点</w:t>
            </w:r>
          </w:p>
        </w:tc>
        <w:tc>
          <w:tcPr>
            <w:tcW w:w="7845" w:type="dxa"/>
            <w:gridSpan w:val="6"/>
            <w:vAlign w:val="center"/>
          </w:tcPr>
          <w:p w14:paraId="0B8F3682">
            <w:pPr>
              <w:spacing w:line="360" w:lineRule="auto"/>
              <w:rPr>
                <w:rFonts w:hint="eastAsia" w:ascii="宋体" w:hAnsi="宋体" w:eastAsia="宋体" w:cs="宋体"/>
                <w:sz w:val="24"/>
                <w:szCs w:val="24"/>
              </w:rPr>
            </w:pPr>
            <w:r>
              <w:rPr>
                <w:rFonts w:hint="eastAsia" w:ascii="宋体" w:hAnsi="宋体" w:eastAsia="宋体" w:cs="宋体"/>
                <w:sz w:val="24"/>
                <w:szCs w:val="24"/>
              </w:rPr>
              <w:t>健康教育的相关理论。</w:t>
            </w:r>
          </w:p>
        </w:tc>
      </w:tr>
      <w:tr w14:paraId="5C5A750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42" w:hRule="atLeast"/>
        </w:trPr>
        <w:tc>
          <w:tcPr>
            <w:tcW w:w="1838" w:type="dxa"/>
            <w:gridSpan w:val="2"/>
            <w:shd w:val="clear" w:color="auto" w:fill="BEEEF9"/>
            <w:vAlign w:val="center"/>
          </w:tcPr>
          <w:p w14:paraId="54A5AAF1">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教学方法</w:t>
            </w:r>
          </w:p>
        </w:tc>
        <w:tc>
          <w:tcPr>
            <w:tcW w:w="7845" w:type="dxa"/>
            <w:gridSpan w:val="6"/>
            <w:vAlign w:val="center"/>
          </w:tcPr>
          <w:p w14:paraId="729BC17B">
            <w:pPr>
              <w:spacing w:line="360" w:lineRule="auto"/>
              <w:rPr>
                <w:rFonts w:hint="eastAsia" w:ascii="宋体" w:hAnsi="宋体" w:eastAsia="宋体" w:cs="宋体"/>
                <w:sz w:val="24"/>
                <w:szCs w:val="24"/>
              </w:rPr>
            </w:pPr>
            <w:r>
              <w:rPr>
                <w:rFonts w:hint="eastAsia" w:ascii="宋体" w:hAnsi="宋体" w:eastAsia="宋体" w:cs="宋体"/>
                <w:bCs/>
                <w:sz w:val="24"/>
                <w:szCs w:val="24"/>
              </w:rPr>
              <w:t>问题导入</w:t>
            </w:r>
            <w:r>
              <w:rPr>
                <w:rFonts w:hint="eastAsia" w:ascii="宋体" w:hAnsi="宋体" w:eastAsia="宋体" w:cs="宋体"/>
                <w:sz w:val="24"/>
                <w:szCs w:val="24"/>
                <w:lang w:val="zh-CN"/>
              </w:rPr>
              <w:t>、讲授法、案例法、讨论法</w:t>
            </w:r>
          </w:p>
        </w:tc>
      </w:tr>
      <w:tr w14:paraId="3FF594F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420" w:hRule="atLeast"/>
        </w:trPr>
        <w:tc>
          <w:tcPr>
            <w:tcW w:w="1838" w:type="dxa"/>
            <w:gridSpan w:val="2"/>
            <w:shd w:val="clear" w:color="auto" w:fill="BEEEF9"/>
            <w:vAlign w:val="center"/>
          </w:tcPr>
          <w:p w14:paraId="15489CBC">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教学手段</w:t>
            </w:r>
          </w:p>
        </w:tc>
        <w:tc>
          <w:tcPr>
            <w:tcW w:w="7845" w:type="dxa"/>
            <w:gridSpan w:val="6"/>
            <w:vAlign w:val="center"/>
          </w:tcPr>
          <w:p w14:paraId="1DB19032">
            <w:pPr>
              <w:spacing w:line="360" w:lineRule="auto"/>
              <w:rPr>
                <w:rFonts w:hint="eastAsia" w:ascii="宋体" w:hAnsi="宋体" w:eastAsia="宋体" w:cs="宋体"/>
                <w:sz w:val="24"/>
                <w:szCs w:val="24"/>
              </w:rPr>
            </w:pPr>
            <w:r>
              <w:rPr>
                <w:rFonts w:hint="eastAsia" w:ascii="宋体" w:hAnsi="宋体" w:eastAsia="宋体" w:cs="宋体"/>
                <w:sz w:val="24"/>
                <w:szCs w:val="24"/>
              </w:rPr>
              <w:t>职教云班课、多媒体课件、板书</w:t>
            </w:r>
          </w:p>
        </w:tc>
      </w:tr>
      <w:tr w14:paraId="4055B81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39" w:hRule="atLeast"/>
        </w:trPr>
        <w:tc>
          <w:tcPr>
            <w:tcW w:w="1838" w:type="dxa"/>
            <w:gridSpan w:val="2"/>
            <w:shd w:val="clear" w:color="auto" w:fill="BEEEF9"/>
            <w:vAlign w:val="center"/>
          </w:tcPr>
          <w:p w14:paraId="4B60E0E2">
            <w:pPr>
              <w:spacing w:line="360" w:lineRule="auto"/>
              <w:jc w:val="center"/>
              <w:rPr>
                <w:rFonts w:hint="eastAsia" w:ascii="宋体" w:hAnsi="宋体" w:eastAsia="宋体" w:cs="宋体"/>
                <w:b/>
                <w:bCs/>
                <w:sz w:val="24"/>
                <w:szCs w:val="24"/>
              </w:rPr>
            </w:pPr>
            <w:r>
              <w:rPr>
                <w:rFonts w:hint="eastAsia" w:ascii="宋体" w:hAnsi="宋体" w:eastAsia="宋体" w:cs="宋体"/>
                <w:b/>
                <w:bCs/>
                <w:sz w:val="24"/>
                <w:szCs w:val="24"/>
              </w:rPr>
              <w:t>学情分析</w:t>
            </w:r>
          </w:p>
        </w:tc>
        <w:tc>
          <w:tcPr>
            <w:tcW w:w="7845" w:type="dxa"/>
            <w:gridSpan w:val="6"/>
            <w:vAlign w:val="center"/>
          </w:tcPr>
          <w:p w14:paraId="5EA0226E">
            <w:pPr>
              <w:spacing w:line="360" w:lineRule="auto"/>
              <w:rPr>
                <w:rFonts w:hint="eastAsia" w:ascii="宋体" w:hAnsi="宋体" w:eastAsia="宋体" w:cs="宋体"/>
                <w:sz w:val="24"/>
                <w:szCs w:val="24"/>
              </w:rPr>
            </w:pPr>
            <w:r>
              <w:rPr>
                <w:rFonts w:hint="eastAsia" w:ascii="宋体" w:hAnsi="宋体" w:eastAsia="宋体" w:cs="宋体"/>
                <w:sz w:val="24"/>
                <w:szCs w:val="24"/>
              </w:rPr>
              <w:t>对健康的概念及对健康的影响因素均有所了解。</w:t>
            </w:r>
          </w:p>
        </w:tc>
      </w:tr>
      <w:tr w14:paraId="1760D7B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68" w:hRule="atLeast"/>
        </w:trPr>
        <w:tc>
          <w:tcPr>
            <w:tcW w:w="9683" w:type="dxa"/>
            <w:gridSpan w:val="8"/>
            <w:shd w:val="clear" w:color="auto" w:fill="BEEEF9"/>
            <w:vAlign w:val="center"/>
          </w:tcPr>
          <w:p w14:paraId="33852ECA">
            <w:pPr>
              <w:spacing w:line="360" w:lineRule="auto"/>
              <w:jc w:val="center"/>
              <w:rPr>
                <w:rFonts w:hint="eastAsia" w:ascii="宋体" w:hAnsi="宋体" w:eastAsia="宋体" w:cs="宋体"/>
                <w:sz w:val="24"/>
                <w:szCs w:val="24"/>
              </w:rPr>
            </w:pPr>
            <w:r>
              <w:rPr>
                <w:rFonts w:hint="eastAsia" w:ascii="宋体" w:hAnsi="宋体" w:eastAsia="宋体" w:cs="宋体"/>
                <w:sz w:val="24"/>
                <w:szCs w:val="24"/>
              </w:rPr>
              <w:t>教学设计</w:t>
            </w:r>
          </w:p>
        </w:tc>
      </w:tr>
      <w:tr w14:paraId="3610AA7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88" w:hRule="atLeast"/>
        </w:trPr>
        <w:tc>
          <w:tcPr>
            <w:tcW w:w="2054" w:type="dxa"/>
            <w:gridSpan w:val="3"/>
            <w:shd w:val="clear" w:color="auto" w:fill="BEEEF9"/>
            <w:vAlign w:val="center"/>
          </w:tcPr>
          <w:p w14:paraId="793F991C">
            <w:pPr>
              <w:spacing w:line="360" w:lineRule="auto"/>
              <w:jc w:val="center"/>
              <w:rPr>
                <w:rFonts w:hint="eastAsia" w:ascii="宋体" w:hAnsi="宋体" w:eastAsia="宋体" w:cs="宋体"/>
                <w:sz w:val="24"/>
                <w:szCs w:val="24"/>
              </w:rPr>
            </w:pPr>
            <w:r>
              <w:rPr>
                <w:rFonts w:hint="eastAsia" w:ascii="宋体" w:hAnsi="宋体" w:eastAsia="宋体" w:cs="宋体"/>
                <w:sz w:val="24"/>
                <w:szCs w:val="24"/>
              </w:rPr>
              <w:t>路径</w:t>
            </w:r>
          </w:p>
        </w:tc>
        <w:tc>
          <w:tcPr>
            <w:tcW w:w="4136" w:type="dxa"/>
            <w:gridSpan w:val="2"/>
            <w:shd w:val="clear" w:color="auto" w:fill="BEEEF9"/>
            <w:vAlign w:val="center"/>
          </w:tcPr>
          <w:p w14:paraId="17E1B206">
            <w:pPr>
              <w:spacing w:line="360" w:lineRule="auto"/>
              <w:ind w:firstLine="840" w:firstLineChars="350"/>
              <w:rPr>
                <w:rFonts w:hint="eastAsia" w:ascii="宋体" w:hAnsi="宋体" w:eastAsia="宋体" w:cs="宋体"/>
                <w:sz w:val="24"/>
                <w:szCs w:val="24"/>
              </w:rPr>
            </w:pPr>
            <w:r>
              <w:rPr>
                <w:rFonts w:hint="eastAsia" w:ascii="宋体" w:hAnsi="宋体" w:eastAsia="宋体" w:cs="宋体"/>
                <w:sz w:val="24"/>
                <w:szCs w:val="24"/>
              </w:rPr>
              <w:t>教学内容及时间分配</w:t>
            </w:r>
          </w:p>
        </w:tc>
        <w:tc>
          <w:tcPr>
            <w:tcW w:w="2070" w:type="dxa"/>
            <w:gridSpan w:val="2"/>
            <w:shd w:val="clear" w:color="auto" w:fill="BEEEF9"/>
            <w:vAlign w:val="center"/>
          </w:tcPr>
          <w:p w14:paraId="4877448E">
            <w:pPr>
              <w:spacing w:line="360" w:lineRule="auto"/>
              <w:ind w:firstLine="360" w:firstLineChars="150"/>
              <w:jc w:val="center"/>
              <w:rPr>
                <w:rFonts w:hint="eastAsia" w:ascii="宋体" w:hAnsi="宋体" w:eastAsia="宋体" w:cs="宋体"/>
                <w:sz w:val="24"/>
                <w:szCs w:val="24"/>
              </w:rPr>
            </w:pPr>
            <w:r>
              <w:rPr>
                <w:rFonts w:hint="eastAsia" w:ascii="宋体" w:hAnsi="宋体" w:eastAsia="宋体" w:cs="宋体"/>
                <w:sz w:val="24"/>
                <w:szCs w:val="24"/>
              </w:rPr>
              <w:t>教师活动</w:t>
            </w:r>
          </w:p>
        </w:tc>
        <w:tc>
          <w:tcPr>
            <w:tcW w:w="1423" w:type="dxa"/>
            <w:shd w:val="clear" w:color="auto" w:fill="BEEEF9"/>
            <w:vAlign w:val="center"/>
          </w:tcPr>
          <w:p w14:paraId="228DD427">
            <w:pPr>
              <w:spacing w:line="360" w:lineRule="auto"/>
              <w:ind w:firstLine="240" w:firstLineChars="100"/>
              <w:jc w:val="center"/>
              <w:rPr>
                <w:rFonts w:hint="eastAsia" w:ascii="宋体" w:hAnsi="宋体" w:eastAsia="宋体" w:cs="宋体"/>
                <w:sz w:val="24"/>
                <w:szCs w:val="24"/>
              </w:rPr>
            </w:pPr>
            <w:r>
              <w:rPr>
                <w:rFonts w:hint="eastAsia" w:ascii="宋体" w:hAnsi="宋体" w:eastAsia="宋体" w:cs="宋体"/>
                <w:sz w:val="24"/>
                <w:szCs w:val="24"/>
              </w:rPr>
              <w:t>学生活动</w:t>
            </w:r>
          </w:p>
        </w:tc>
      </w:tr>
      <w:tr w14:paraId="355F7B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48" w:hRule="atLeast"/>
        </w:trPr>
        <w:tc>
          <w:tcPr>
            <w:tcW w:w="2054" w:type="dxa"/>
            <w:gridSpan w:val="3"/>
            <w:shd w:val="clear" w:color="auto" w:fill="BEEEF9"/>
          </w:tcPr>
          <w:p w14:paraId="38689051">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课前准备</w:t>
            </w:r>
          </w:p>
          <w:p w14:paraId="1E753B49">
            <w:pPr>
              <w:spacing w:line="360" w:lineRule="auto"/>
              <w:rPr>
                <w:rFonts w:hint="eastAsia" w:ascii="宋体" w:hAnsi="宋体" w:eastAsia="宋体" w:cs="宋体"/>
                <w:b/>
                <w:sz w:val="24"/>
                <w:szCs w:val="24"/>
              </w:rPr>
            </w:pPr>
          </w:p>
          <w:p w14:paraId="12701A6B">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复习提问</w:t>
            </w:r>
          </w:p>
          <w:p w14:paraId="71B22581">
            <w:pPr>
              <w:spacing w:line="360" w:lineRule="auto"/>
              <w:jc w:val="center"/>
              <w:rPr>
                <w:rFonts w:hint="eastAsia" w:ascii="宋体" w:hAnsi="宋体" w:eastAsia="宋体" w:cs="宋体"/>
                <w:b/>
                <w:sz w:val="24"/>
                <w:szCs w:val="24"/>
              </w:rPr>
            </w:pPr>
          </w:p>
          <w:p w14:paraId="5A55AD43">
            <w:pPr>
              <w:spacing w:line="360" w:lineRule="auto"/>
              <w:jc w:val="center"/>
              <w:rPr>
                <w:rFonts w:hint="eastAsia" w:ascii="宋体" w:hAnsi="宋体" w:eastAsia="宋体" w:cs="宋体"/>
                <w:b/>
                <w:sz w:val="24"/>
                <w:szCs w:val="24"/>
              </w:rPr>
            </w:pPr>
          </w:p>
          <w:p w14:paraId="23E4D6A8">
            <w:pPr>
              <w:spacing w:line="360" w:lineRule="auto"/>
              <w:jc w:val="center"/>
              <w:rPr>
                <w:rFonts w:hint="eastAsia" w:ascii="宋体" w:hAnsi="宋体" w:eastAsia="宋体" w:cs="宋体"/>
                <w:b/>
                <w:sz w:val="24"/>
                <w:szCs w:val="24"/>
              </w:rPr>
            </w:pPr>
          </w:p>
          <w:p w14:paraId="1D0BB36A">
            <w:pPr>
              <w:spacing w:line="360" w:lineRule="auto"/>
              <w:jc w:val="center"/>
              <w:rPr>
                <w:rFonts w:hint="eastAsia" w:ascii="宋体" w:hAnsi="宋体" w:eastAsia="宋体" w:cs="宋体"/>
                <w:b/>
                <w:sz w:val="24"/>
                <w:szCs w:val="24"/>
              </w:rPr>
            </w:pPr>
          </w:p>
          <w:p w14:paraId="64EEAED1">
            <w:pPr>
              <w:spacing w:line="360" w:lineRule="auto"/>
              <w:jc w:val="center"/>
              <w:rPr>
                <w:rFonts w:hint="eastAsia" w:ascii="宋体" w:hAnsi="宋体" w:eastAsia="宋体" w:cs="宋体"/>
                <w:b/>
                <w:sz w:val="24"/>
                <w:szCs w:val="24"/>
              </w:rPr>
            </w:pPr>
          </w:p>
          <w:p w14:paraId="33B56271">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新课导入</w:t>
            </w:r>
          </w:p>
          <w:p w14:paraId="508E4CB6">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自主学习+辅导</w:t>
            </w:r>
          </w:p>
          <w:p w14:paraId="7E21BCC7">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(重点环节)</w:t>
            </w:r>
          </w:p>
          <w:p w14:paraId="6F541640">
            <w:pPr>
              <w:spacing w:line="360" w:lineRule="auto"/>
              <w:jc w:val="center"/>
              <w:rPr>
                <w:rFonts w:hint="eastAsia" w:ascii="宋体" w:hAnsi="宋体" w:eastAsia="宋体" w:cs="宋体"/>
                <w:b/>
                <w:sz w:val="24"/>
                <w:szCs w:val="24"/>
              </w:rPr>
            </w:pPr>
          </w:p>
          <w:p w14:paraId="07E68E1D">
            <w:pPr>
              <w:spacing w:line="360" w:lineRule="auto"/>
              <w:jc w:val="center"/>
              <w:rPr>
                <w:rFonts w:hint="eastAsia" w:ascii="宋体" w:hAnsi="宋体" w:eastAsia="宋体" w:cs="宋体"/>
                <w:b/>
                <w:sz w:val="24"/>
                <w:szCs w:val="24"/>
              </w:rPr>
            </w:pPr>
          </w:p>
          <w:p w14:paraId="32E6A190">
            <w:pPr>
              <w:spacing w:line="360" w:lineRule="auto"/>
              <w:jc w:val="center"/>
              <w:rPr>
                <w:rFonts w:hint="eastAsia" w:ascii="宋体" w:hAnsi="宋体" w:eastAsia="宋体" w:cs="宋体"/>
                <w:b/>
                <w:sz w:val="24"/>
                <w:szCs w:val="24"/>
              </w:rPr>
            </w:pPr>
          </w:p>
          <w:p w14:paraId="54D0DF89">
            <w:pPr>
              <w:spacing w:line="360" w:lineRule="auto"/>
              <w:rPr>
                <w:rFonts w:hint="eastAsia" w:ascii="宋体" w:hAnsi="宋体" w:eastAsia="宋体" w:cs="宋体"/>
                <w:b/>
                <w:sz w:val="24"/>
                <w:szCs w:val="24"/>
              </w:rPr>
            </w:pPr>
          </w:p>
          <w:p w14:paraId="6C1C7CE2">
            <w:pPr>
              <w:spacing w:line="360" w:lineRule="auto"/>
              <w:rPr>
                <w:rFonts w:hint="eastAsia" w:ascii="宋体" w:hAnsi="宋体" w:eastAsia="宋体" w:cs="宋体"/>
                <w:b/>
                <w:sz w:val="24"/>
                <w:szCs w:val="24"/>
              </w:rPr>
            </w:pPr>
          </w:p>
          <w:p w14:paraId="1BEFDC72">
            <w:pPr>
              <w:spacing w:line="360" w:lineRule="auto"/>
              <w:rPr>
                <w:rFonts w:hint="eastAsia" w:ascii="宋体" w:hAnsi="宋体" w:eastAsia="宋体" w:cs="宋体"/>
                <w:b/>
                <w:sz w:val="24"/>
                <w:szCs w:val="24"/>
              </w:rPr>
            </w:pPr>
          </w:p>
          <w:p w14:paraId="5BE8BC15">
            <w:pPr>
              <w:spacing w:line="360" w:lineRule="auto"/>
              <w:rPr>
                <w:rFonts w:hint="eastAsia" w:ascii="宋体" w:hAnsi="宋体" w:eastAsia="宋体" w:cs="宋体"/>
                <w:b/>
                <w:sz w:val="24"/>
                <w:szCs w:val="24"/>
              </w:rPr>
            </w:pPr>
          </w:p>
          <w:p w14:paraId="0A845417">
            <w:pPr>
              <w:spacing w:line="360" w:lineRule="auto"/>
              <w:rPr>
                <w:rFonts w:hint="eastAsia" w:ascii="宋体" w:hAnsi="宋体" w:eastAsia="宋体" w:cs="宋体"/>
                <w:b/>
                <w:sz w:val="24"/>
                <w:szCs w:val="24"/>
              </w:rPr>
            </w:pPr>
          </w:p>
          <w:p w14:paraId="119A9D65">
            <w:pPr>
              <w:spacing w:line="360" w:lineRule="auto"/>
              <w:rPr>
                <w:rFonts w:hint="eastAsia" w:ascii="宋体" w:hAnsi="宋体" w:eastAsia="宋体" w:cs="宋体"/>
                <w:b/>
                <w:sz w:val="24"/>
                <w:szCs w:val="24"/>
              </w:rPr>
            </w:pPr>
          </w:p>
          <w:p w14:paraId="7394F784">
            <w:pPr>
              <w:spacing w:line="360" w:lineRule="auto"/>
              <w:rPr>
                <w:rFonts w:hint="eastAsia" w:ascii="宋体" w:hAnsi="宋体" w:eastAsia="宋体" w:cs="宋体"/>
                <w:b/>
                <w:sz w:val="24"/>
                <w:szCs w:val="24"/>
              </w:rPr>
            </w:pPr>
          </w:p>
          <w:p w14:paraId="34E87C43">
            <w:pPr>
              <w:spacing w:line="360" w:lineRule="auto"/>
              <w:rPr>
                <w:rFonts w:hint="eastAsia" w:ascii="宋体" w:hAnsi="宋体" w:eastAsia="宋体" w:cs="宋体"/>
                <w:b/>
                <w:sz w:val="24"/>
                <w:szCs w:val="24"/>
              </w:rPr>
            </w:pPr>
          </w:p>
          <w:p w14:paraId="55F3F32D">
            <w:pPr>
              <w:spacing w:line="360" w:lineRule="auto"/>
              <w:rPr>
                <w:rFonts w:hint="eastAsia" w:ascii="宋体" w:hAnsi="宋体" w:eastAsia="宋体" w:cs="宋体"/>
                <w:b/>
                <w:sz w:val="24"/>
                <w:szCs w:val="24"/>
              </w:rPr>
            </w:pPr>
          </w:p>
          <w:p w14:paraId="0AC4E137">
            <w:pPr>
              <w:spacing w:line="360" w:lineRule="auto"/>
              <w:rPr>
                <w:rFonts w:hint="eastAsia" w:ascii="宋体" w:hAnsi="宋体" w:eastAsia="宋体" w:cs="宋体"/>
                <w:b/>
                <w:sz w:val="24"/>
                <w:szCs w:val="24"/>
              </w:rPr>
            </w:pPr>
          </w:p>
          <w:p w14:paraId="3E00A29E">
            <w:pPr>
              <w:spacing w:line="360" w:lineRule="auto"/>
              <w:rPr>
                <w:rFonts w:hint="eastAsia" w:ascii="宋体" w:hAnsi="宋体" w:eastAsia="宋体" w:cs="宋体"/>
                <w:b/>
                <w:sz w:val="24"/>
                <w:szCs w:val="24"/>
              </w:rPr>
            </w:pPr>
          </w:p>
          <w:p w14:paraId="396B649C">
            <w:pPr>
              <w:spacing w:line="360" w:lineRule="auto"/>
              <w:rPr>
                <w:rFonts w:hint="eastAsia" w:ascii="宋体" w:hAnsi="宋体" w:eastAsia="宋体" w:cs="宋体"/>
                <w:b/>
                <w:sz w:val="24"/>
                <w:szCs w:val="24"/>
              </w:rPr>
            </w:pPr>
          </w:p>
          <w:p w14:paraId="67FF8D03">
            <w:pPr>
              <w:spacing w:line="360" w:lineRule="auto"/>
              <w:rPr>
                <w:rFonts w:hint="eastAsia" w:ascii="宋体" w:hAnsi="宋体" w:eastAsia="宋体" w:cs="宋体"/>
                <w:b/>
                <w:sz w:val="24"/>
                <w:szCs w:val="24"/>
              </w:rPr>
            </w:pPr>
          </w:p>
          <w:p w14:paraId="51D18BD9">
            <w:pPr>
              <w:spacing w:line="360" w:lineRule="auto"/>
              <w:rPr>
                <w:rFonts w:hint="eastAsia" w:ascii="宋体" w:hAnsi="宋体" w:eastAsia="宋体" w:cs="宋体"/>
                <w:b/>
                <w:sz w:val="24"/>
                <w:szCs w:val="24"/>
              </w:rPr>
            </w:pPr>
          </w:p>
          <w:p w14:paraId="6EEEE2EA">
            <w:pPr>
              <w:spacing w:line="360" w:lineRule="auto"/>
              <w:rPr>
                <w:rFonts w:hint="eastAsia" w:ascii="宋体" w:hAnsi="宋体" w:eastAsia="宋体" w:cs="宋体"/>
                <w:b/>
                <w:sz w:val="24"/>
                <w:szCs w:val="24"/>
              </w:rPr>
            </w:pPr>
          </w:p>
          <w:p w14:paraId="5D84181A">
            <w:pPr>
              <w:spacing w:line="360" w:lineRule="auto"/>
              <w:rPr>
                <w:rFonts w:hint="eastAsia" w:ascii="宋体" w:hAnsi="宋体" w:eastAsia="宋体" w:cs="宋体"/>
                <w:b/>
                <w:sz w:val="24"/>
                <w:szCs w:val="24"/>
              </w:rPr>
            </w:pPr>
          </w:p>
          <w:p w14:paraId="2F9D8945">
            <w:pPr>
              <w:spacing w:line="360" w:lineRule="auto"/>
              <w:rPr>
                <w:rFonts w:hint="eastAsia" w:ascii="宋体" w:hAnsi="宋体" w:eastAsia="宋体" w:cs="宋体"/>
                <w:b/>
                <w:sz w:val="24"/>
                <w:szCs w:val="24"/>
              </w:rPr>
            </w:pPr>
          </w:p>
          <w:p w14:paraId="49A7DE27">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内容串讲</w:t>
            </w:r>
          </w:p>
          <w:p w14:paraId="48025FF3">
            <w:pPr>
              <w:spacing w:line="360" w:lineRule="auto"/>
              <w:jc w:val="center"/>
              <w:rPr>
                <w:rFonts w:hint="eastAsia" w:ascii="宋体" w:hAnsi="宋体" w:eastAsia="宋体" w:cs="宋体"/>
                <w:b/>
                <w:sz w:val="24"/>
                <w:szCs w:val="24"/>
              </w:rPr>
            </w:pPr>
          </w:p>
          <w:p w14:paraId="1E27C8B1">
            <w:pPr>
              <w:spacing w:line="360" w:lineRule="auto"/>
              <w:jc w:val="center"/>
              <w:rPr>
                <w:rFonts w:hint="eastAsia" w:ascii="宋体" w:hAnsi="宋体" w:eastAsia="宋体" w:cs="宋体"/>
                <w:b/>
                <w:sz w:val="24"/>
                <w:szCs w:val="24"/>
              </w:rPr>
            </w:pPr>
          </w:p>
          <w:p w14:paraId="774AF8DA">
            <w:pPr>
              <w:spacing w:line="360" w:lineRule="auto"/>
              <w:jc w:val="center"/>
              <w:rPr>
                <w:rFonts w:hint="eastAsia" w:ascii="宋体" w:hAnsi="宋体" w:eastAsia="宋体" w:cs="宋体"/>
                <w:b/>
                <w:sz w:val="24"/>
                <w:szCs w:val="24"/>
              </w:rPr>
            </w:pPr>
          </w:p>
          <w:p w14:paraId="1239B923">
            <w:pPr>
              <w:spacing w:line="360" w:lineRule="auto"/>
              <w:jc w:val="center"/>
              <w:rPr>
                <w:rFonts w:hint="eastAsia" w:ascii="宋体" w:hAnsi="宋体" w:eastAsia="宋体" w:cs="宋体"/>
                <w:b/>
                <w:sz w:val="24"/>
                <w:szCs w:val="24"/>
              </w:rPr>
            </w:pPr>
          </w:p>
          <w:p w14:paraId="4B802398">
            <w:pPr>
              <w:spacing w:line="360" w:lineRule="auto"/>
              <w:jc w:val="center"/>
              <w:rPr>
                <w:rFonts w:hint="eastAsia" w:ascii="宋体" w:hAnsi="宋体" w:eastAsia="宋体" w:cs="宋体"/>
                <w:b/>
                <w:sz w:val="24"/>
                <w:szCs w:val="24"/>
              </w:rPr>
            </w:pPr>
          </w:p>
          <w:p w14:paraId="0DE25AAF">
            <w:pPr>
              <w:spacing w:line="360" w:lineRule="auto"/>
              <w:jc w:val="center"/>
              <w:rPr>
                <w:rFonts w:hint="eastAsia" w:ascii="宋体" w:hAnsi="宋体" w:eastAsia="宋体" w:cs="宋体"/>
                <w:b/>
                <w:sz w:val="24"/>
                <w:szCs w:val="24"/>
              </w:rPr>
            </w:pPr>
          </w:p>
          <w:p w14:paraId="3FBDA498">
            <w:pPr>
              <w:spacing w:line="360" w:lineRule="auto"/>
              <w:jc w:val="center"/>
              <w:rPr>
                <w:rFonts w:hint="eastAsia" w:ascii="宋体" w:hAnsi="宋体" w:eastAsia="宋体" w:cs="宋体"/>
                <w:b/>
                <w:sz w:val="24"/>
                <w:szCs w:val="24"/>
              </w:rPr>
            </w:pPr>
          </w:p>
          <w:p w14:paraId="69603DD2">
            <w:pPr>
              <w:spacing w:line="360" w:lineRule="auto"/>
              <w:jc w:val="center"/>
              <w:rPr>
                <w:rFonts w:hint="eastAsia" w:ascii="宋体" w:hAnsi="宋体" w:eastAsia="宋体" w:cs="宋体"/>
                <w:b/>
                <w:sz w:val="24"/>
                <w:szCs w:val="24"/>
              </w:rPr>
            </w:pPr>
          </w:p>
          <w:p w14:paraId="2C30A2FE">
            <w:pPr>
              <w:spacing w:line="360" w:lineRule="auto"/>
              <w:jc w:val="center"/>
              <w:rPr>
                <w:rFonts w:hint="eastAsia" w:ascii="宋体" w:hAnsi="宋体" w:eastAsia="宋体" w:cs="宋体"/>
                <w:b/>
                <w:sz w:val="24"/>
                <w:szCs w:val="24"/>
              </w:rPr>
            </w:pPr>
          </w:p>
          <w:p w14:paraId="60E9ADDB">
            <w:pPr>
              <w:spacing w:line="360" w:lineRule="auto"/>
              <w:jc w:val="center"/>
              <w:rPr>
                <w:rFonts w:hint="eastAsia" w:ascii="宋体" w:hAnsi="宋体" w:eastAsia="宋体" w:cs="宋体"/>
                <w:b/>
                <w:sz w:val="24"/>
                <w:szCs w:val="24"/>
              </w:rPr>
            </w:pPr>
          </w:p>
          <w:p w14:paraId="7FBFA49D">
            <w:pPr>
              <w:spacing w:line="360" w:lineRule="auto"/>
              <w:jc w:val="center"/>
              <w:rPr>
                <w:rFonts w:hint="eastAsia" w:ascii="宋体" w:hAnsi="宋体" w:eastAsia="宋体" w:cs="宋体"/>
                <w:b/>
                <w:sz w:val="24"/>
                <w:szCs w:val="24"/>
              </w:rPr>
            </w:pPr>
          </w:p>
          <w:p w14:paraId="761B171D">
            <w:pPr>
              <w:spacing w:line="360" w:lineRule="auto"/>
              <w:jc w:val="center"/>
              <w:rPr>
                <w:rFonts w:hint="eastAsia" w:ascii="宋体" w:hAnsi="宋体" w:eastAsia="宋体" w:cs="宋体"/>
                <w:b/>
                <w:sz w:val="24"/>
                <w:szCs w:val="24"/>
              </w:rPr>
            </w:pPr>
          </w:p>
          <w:p w14:paraId="0852ABF3">
            <w:pPr>
              <w:spacing w:line="360" w:lineRule="auto"/>
              <w:jc w:val="center"/>
              <w:rPr>
                <w:rFonts w:hint="eastAsia" w:ascii="宋体" w:hAnsi="宋体" w:eastAsia="宋体" w:cs="宋体"/>
                <w:b/>
                <w:sz w:val="24"/>
                <w:szCs w:val="24"/>
              </w:rPr>
            </w:pPr>
          </w:p>
          <w:p w14:paraId="669B38DB">
            <w:pPr>
              <w:spacing w:line="360" w:lineRule="auto"/>
              <w:jc w:val="center"/>
              <w:rPr>
                <w:rFonts w:hint="eastAsia" w:ascii="宋体" w:hAnsi="宋体" w:eastAsia="宋体" w:cs="宋体"/>
                <w:b/>
                <w:sz w:val="24"/>
                <w:szCs w:val="24"/>
              </w:rPr>
            </w:pPr>
          </w:p>
          <w:p w14:paraId="6BE11082">
            <w:pPr>
              <w:spacing w:line="360" w:lineRule="auto"/>
              <w:jc w:val="center"/>
              <w:rPr>
                <w:rFonts w:hint="eastAsia" w:ascii="宋体" w:hAnsi="宋体" w:eastAsia="宋体" w:cs="宋体"/>
                <w:b/>
                <w:sz w:val="24"/>
                <w:szCs w:val="24"/>
              </w:rPr>
            </w:pPr>
          </w:p>
          <w:p w14:paraId="34433B18">
            <w:pPr>
              <w:spacing w:line="360" w:lineRule="auto"/>
              <w:jc w:val="center"/>
              <w:rPr>
                <w:rFonts w:hint="eastAsia" w:ascii="宋体" w:hAnsi="宋体" w:eastAsia="宋体" w:cs="宋体"/>
                <w:b/>
                <w:sz w:val="24"/>
                <w:szCs w:val="24"/>
              </w:rPr>
            </w:pPr>
          </w:p>
          <w:p w14:paraId="123EE8E7">
            <w:pPr>
              <w:spacing w:line="360" w:lineRule="auto"/>
              <w:rPr>
                <w:rFonts w:hint="eastAsia" w:ascii="宋体" w:hAnsi="宋体" w:eastAsia="宋体" w:cs="宋体"/>
                <w:b/>
                <w:sz w:val="24"/>
                <w:szCs w:val="24"/>
              </w:rPr>
            </w:pPr>
          </w:p>
          <w:p w14:paraId="1279AFF3">
            <w:pPr>
              <w:spacing w:line="360" w:lineRule="auto"/>
              <w:rPr>
                <w:rFonts w:hint="eastAsia" w:ascii="宋体" w:hAnsi="宋体" w:eastAsia="宋体" w:cs="宋体"/>
                <w:b/>
                <w:sz w:val="24"/>
                <w:szCs w:val="24"/>
              </w:rPr>
            </w:pPr>
          </w:p>
          <w:p w14:paraId="615FC26F">
            <w:pPr>
              <w:spacing w:line="360" w:lineRule="auto"/>
              <w:rPr>
                <w:rFonts w:hint="eastAsia" w:ascii="宋体" w:hAnsi="宋体" w:eastAsia="宋体" w:cs="宋体"/>
                <w:b/>
                <w:sz w:val="24"/>
                <w:szCs w:val="24"/>
              </w:rPr>
            </w:pPr>
          </w:p>
          <w:p w14:paraId="31B30F44">
            <w:pPr>
              <w:spacing w:line="360" w:lineRule="auto"/>
              <w:rPr>
                <w:rFonts w:hint="eastAsia" w:ascii="宋体" w:hAnsi="宋体" w:eastAsia="宋体" w:cs="宋体"/>
                <w:b/>
                <w:sz w:val="24"/>
                <w:szCs w:val="24"/>
              </w:rPr>
            </w:pPr>
          </w:p>
          <w:p w14:paraId="3D5D6F9B">
            <w:pPr>
              <w:spacing w:line="360" w:lineRule="auto"/>
              <w:rPr>
                <w:rFonts w:hint="eastAsia" w:ascii="宋体" w:hAnsi="宋体" w:eastAsia="宋体" w:cs="宋体"/>
                <w:b/>
                <w:sz w:val="24"/>
                <w:szCs w:val="24"/>
              </w:rPr>
            </w:pPr>
          </w:p>
          <w:p w14:paraId="448F6739">
            <w:pPr>
              <w:spacing w:line="360" w:lineRule="auto"/>
              <w:rPr>
                <w:rFonts w:hint="eastAsia" w:ascii="宋体" w:hAnsi="宋体" w:eastAsia="宋体" w:cs="宋体"/>
                <w:b/>
                <w:sz w:val="24"/>
                <w:szCs w:val="24"/>
              </w:rPr>
            </w:pPr>
          </w:p>
          <w:p w14:paraId="4C77CE59">
            <w:pPr>
              <w:spacing w:line="360" w:lineRule="auto"/>
              <w:rPr>
                <w:rFonts w:hint="eastAsia" w:ascii="宋体" w:hAnsi="宋体" w:eastAsia="宋体" w:cs="宋体"/>
                <w:b/>
                <w:sz w:val="24"/>
                <w:szCs w:val="24"/>
              </w:rPr>
            </w:pPr>
          </w:p>
          <w:p w14:paraId="2B34019A">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随堂练习</w:t>
            </w:r>
          </w:p>
          <w:p w14:paraId="052E3F8D">
            <w:pPr>
              <w:spacing w:line="360" w:lineRule="auto"/>
              <w:jc w:val="center"/>
              <w:rPr>
                <w:rFonts w:hint="eastAsia" w:ascii="宋体" w:hAnsi="宋体" w:eastAsia="宋体" w:cs="宋体"/>
                <w:b/>
                <w:sz w:val="24"/>
                <w:szCs w:val="24"/>
              </w:rPr>
            </w:pPr>
          </w:p>
          <w:p w14:paraId="5A48A617">
            <w:pPr>
              <w:spacing w:line="360" w:lineRule="auto"/>
              <w:rPr>
                <w:rFonts w:hint="eastAsia" w:ascii="宋体" w:hAnsi="宋体" w:eastAsia="宋体" w:cs="宋体"/>
                <w:b/>
                <w:sz w:val="24"/>
                <w:szCs w:val="24"/>
              </w:rPr>
            </w:pPr>
          </w:p>
          <w:p w14:paraId="2E980A73">
            <w:pPr>
              <w:spacing w:line="360" w:lineRule="auto"/>
              <w:rPr>
                <w:rFonts w:hint="eastAsia" w:ascii="宋体" w:hAnsi="宋体" w:eastAsia="宋体" w:cs="宋体"/>
                <w:b/>
                <w:sz w:val="24"/>
                <w:szCs w:val="24"/>
              </w:rPr>
            </w:pPr>
          </w:p>
        </w:tc>
        <w:tc>
          <w:tcPr>
            <w:tcW w:w="4136" w:type="dxa"/>
            <w:gridSpan w:val="2"/>
          </w:tcPr>
          <w:p w14:paraId="19D59920">
            <w:pPr>
              <w:spacing w:line="360" w:lineRule="auto"/>
              <w:rPr>
                <w:rFonts w:hint="eastAsia" w:ascii="宋体" w:hAnsi="宋体" w:eastAsia="宋体" w:cs="宋体"/>
                <w:sz w:val="24"/>
                <w:szCs w:val="24"/>
              </w:rPr>
            </w:pPr>
            <w:r>
              <w:rPr>
                <w:rFonts w:hint="eastAsia" w:ascii="宋体" w:hAnsi="宋体" w:eastAsia="宋体" w:cs="宋体"/>
                <w:sz w:val="24"/>
                <w:szCs w:val="24"/>
              </w:rPr>
              <w:t>课前预习职教云班课课件</w:t>
            </w:r>
          </w:p>
          <w:p w14:paraId="32600EB5">
            <w:pPr>
              <w:spacing w:line="360" w:lineRule="auto"/>
              <w:rPr>
                <w:rFonts w:hint="eastAsia" w:ascii="宋体" w:hAnsi="宋体" w:eastAsia="宋体" w:cs="宋体"/>
                <w:sz w:val="24"/>
                <w:szCs w:val="24"/>
              </w:rPr>
            </w:pPr>
            <w:r>
              <w:rPr>
                <w:rFonts w:hint="eastAsia" w:ascii="宋体" w:hAnsi="宋体" w:eastAsia="宋体" w:cs="宋体"/>
                <w:sz w:val="24"/>
                <w:szCs w:val="24"/>
              </w:rPr>
              <w:t>课前5分钟至上课铃响，职教云班课签到</w:t>
            </w:r>
          </w:p>
          <w:p w14:paraId="2A21046E">
            <w:pPr>
              <w:spacing w:line="360" w:lineRule="auto"/>
              <w:rPr>
                <w:rFonts w:hint="eastAsia" w:ascii="宋体" w:hAnsi="宋体" w:eastAsia="宋体" w:cs="宋体"/>
                <w:sz w:val="24"/>
                <w:szCs w:val="24"/>
              </w:rPr>
            </w:pPr>
            <w:r>
              <w:rPr>
                <w:rFonts w:hint="eastAsia" w:ascii="宋体" w:hAnsi="宋体" w:eastAsia="宋体" w:cs="宋体"/>
                <w:sz w:val="24"/>
                <w:szCs w:val="24"/>
              </w:rPr>
              <w:t>提问，</w:t>
            </w:r>
            <w:r>
              <w:rPr>
                <w:rFonts w:hint="eastAsia" w:ascii="宋体" w:hAnsi="宋体" w:eastAsia="宋体" w:cs="宋体"/>
                <w:sz w:val="24"/>
                <w:szCs w:val="24"/>
                <w:lang w:val="zh-CN"/>
              </w:rPr>
              <w:t>回顾旧课，引入新课。</w:t>
            </w:r>
            <w:r>
              <w:rPr>
                <w:rFonts w:hint="eastAsia" w:ascii="宋体" w:hAnsi="宋体" w:eastAsia="宋体" w:cs="宋体"/>
                <w:sz w:val="24"/>
                <w:szCs w:val="24"/>
              </w:rPr>
              <w:t xml:space="preserve">      5min</w:t>
            </w:r>
          </w:p>
          <w:p w14:paraId="4FB3BF29">
            <w:pPr>
              <w:spacing w:line="360" w:lineRule="auto"/>
              <w:rPr>
                <w:rFonts w:hint="eastAsia" w:ascii="宋体" w:hAnsi="宋体" w:eastAsia="宋体" w:cs="宋体"/>
                <w:sz w:val="24"/>
                <w:szCs w:val="24"/>
              </w:rPr>
            </w:pPr>
            <w:r>
              <w:rPr>
                <w:rFonts w:hint="eastAsia" w:ascii="宋体" w:hAnsi="宋体" w:eastAsia="宋体" w:cs="宋体"/>
                <w:sz w:val="24"/>
                <w:szCs w:val="24"/>
              </w:rPr>
              <w:t>1.社区护理的概念，与临床护理的区别。</w:t>
            </w:r>
          </w:p>
          <w:p w14:paraId="3DB96182">
            <w:pPr>
              <w:spacing w:line="360" w:lineRule="auto"/>
              <w:rPr>
                <w:rFonts w:hint="eastAsia" w:ascii="宋体" w:hAnsi="宋体" w:eastAsia="宋体" w:cs="宋体"/>
                <w:sz w:val="24"/>
                <w:szCs w:val="24"/>
              </w:rPr>
            </w:pPr>
            <w:r>
              <w:rPr>
                <w:rFonts w:hint="eastAsia" w:ascii="宋体" w:hAnsi="宋体" w:eastAsia="宋体" w:cs="宋体"/>
                <w:sz w:val="24"/>
                <w:szCs w:val="24"/>
              </w:rPr>
              <w:t>2.社区卫生服务的重点人群、服务内容。</w:t>
            </w:r>
          </w:p>
          <w:p w14:paraId="0BDE9B5C">
            <w:pPr>
              <w:spacing w:line="360" w:lineRule="auto"/>
              <w:rPr>
                <w:rFonts w:hint="eastAsia" w:ascii="宋体" w:hAnsi="宋体" w:eastAsia="宋体" w:cs="宋体"/>
                <w:sz w:val="24"/>
                <w:szCs w:val="24"/>
              </w:rPr>
            </w:pPr>
            <w:r>
              <w:rPr>
                <w:rFonts w:hint="eastAsia" w:ascii="宋体" w:hAnsi="宋体" w:eastAsia="宋体" w:cs="宋体"/>
                <w:sz w:val="24"/>
                <w:szCs w:val="24"/>
              </w:rPr>
              <w:t>3.社区护理程序的步骤。</w:t>
            </w:r>
          </w:p>
          <w:p w14:paraId="75FAD7CF">
            <w:pPr>
              <w:spacing w:line="360" w:lineRule="auto"/>
              <w:rPr>
                <w:rFonts w:hint="eastAsia" w:ascii="宋体" w:hAnsi="宋体" w:eastAsia="宋体" w:cs="宋体"/>
                <w:sz w:val="24"/>
                <w:szCs w:val="24"/>
              </w:rPr>
            </w:pPr>
            <w:r>
              <w:rPr>
                <w:rFonts w:hint="eastAsia" w:ascii="宋体" w:hAnsi="宋体" w:eastAsia="宋体" w:cs="宋体"/>
                <w:sz w:val="24"/>
                <w:szCs w:val="24"/>
              </w:rPr>
              <w:t>4.社区护理干预的重点。</w:t>
            </w:r>
          </w:p>
          <w:p w14:paraId="333613AA">
            <w:pPr>
              <w:spacing w:line="360" w:lineRule="auto"/>
              <w:rPr>
                <w:rFonts w:hint="eastAsia" w:ascii="宋体" w:hAnsi="宋体" w:eastAsia="宋体" w:cs="宋体"/>
                <w:sz w:val="24"/>
                <w:szCs w:val="24"/>
              </w:rPr>
            </w:pPr>
          </w:p>
          <w:p w14:paraId="3C9D3727">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案例讨论（护理情境）         </w:t>
            </w:r>
          </w:p>
          <w:p w14:paraId="76599733">
            <w:pPr>
              <w:spacing w:line="360" w:lineRule="auto"/>
              <w:rPr>
                <w:rFonts w:hint="eastAsia" w:ascii="宋体" w:hAnsi="宋体" w:eastAsia="宋体" w:cs="宋体"/>
                <w:sz w:val="24"/>
                <w:szCs w:val="24"/>
              </w:rPr>
            </w:pPr>
            <w:r>
              <w:rPr>
                <w:rFonts w:hint="eastAsia" w:ascii="宋体" w:hAnsi="宋体" w:eastAsia="宋体" w:cs="宋体"/>
                <w:sz w:val="24"/>
                <w:szCs w:val="24"/>
              </w:rPr>
              <w:t>思考：1.结合健康信仰模式的主要观点说明如何对该社区高血压人群进行健康教育。</w:t>
            </w:r>
          </w:p>
          <w:p w14:paraId="660A7D08">
            <w:pPr>
              <w:spacing w:line="360" w:lineRule="auto"/>
              <w:rPr>
                <w:rFonts w:hint="eastAsia" w:ascii="宋体" w:hAnsi="宋体" w:eastAsia="宋体" w:cs="宋体"/>
                <w:sz w:val="24"/>
                <w:szCs w:val="24"/>
              </w:rPr>
            </w:pPr>
            <w:r>
              <w:rPr>
                <w:rFonts w:hint="eastAsia" w:ascii="宋体" w:hAnsi="宋体" w:eastAsia="宋体" w:cs="宋体"/>
                <w:sz w:val="24"/>
                <w:szCs w:val="24"/>
              </w:rPr>
              <w:t>2.举例说明可以使用的健康教育的方法。</w:t>
            </w:r>
          </w:p>
          <w:p w14:paraId="3B6B7F56">
            <w:pPr>
              <w:spacing w:line="360" w:lineRule="auto"/>
              <w:rPr>
                <w:rFonts w:hint="eastAsia" w:ascii="宋体" w:hAnsi="宋体" w:eastAsia="宋体" w:cs="宋体"/>
                <w:sz w:val="24"/>
                <w:szCs w:val="24"/>
              </w:rPr>
            </w:pPr>
            <w:r>
              <w:rPr>
                <w:rFonts w:hint="eastAsia" w:ascii="宋体" w:hAnsi="宋体" w:eastAsia="宋体" w:cs="宋体"/>
                <w:sz w:val="24"/>
                <w:szCs w:val="24"/>
              </w:rPr>
              <w:t>结合课本内容及高血压相关知识，思考讨论并在书上作答。               20min</w:t>
            </w:r>
          </w:p>
          <w:p w14:paraId="2600E182">
            <w:pPr>
              <w:spacing w:line="360" w:lineRule="auto"/>
              <w:rPr>
                <w:rFonts w:hint="eastAsia" w:ascii="宋体" w:hAnsi="宋体" w:eastAsia="宋体" w:cs="宋体"/>
                <w:sz w:val="24"/>
                <w:szCs w:val="24"/>
              </w:rPr>
            </w:pPr>
            <w:r>
              <w:rPr>
                <w:rFonts w:hint="eastAsia" w:ascii="宋体" w:hAnsi="宋体" w:eastAsia="宋体" w:cs="宋体"/>
                <w:sz w:val="24"/>
                <w:szCs w:val="24"/>
              </w:rPr>
              <w:t>结合案例分析、讲解          10min</w:t>
            </w:r>
          </w:p>
          <w:p w14:paraId="0AD7F4D9">
            <w:pPr>
              <w:spacing w:line="360" w:lineRule="auto"/>
              <w:rPr>
                <w:rFonts w:hint="eastAsia" w:ascii="宋体" w:hAnsi="宋体" w:eastAsia="宋体" w:cs="宋体"/>
                <w:sz w:val="24"/>
                <w:szCs w:val="24"/>
              </w:rPr>
            </w:pPr>
            <w:r>
              <w:rPr>
                <w:rFonts w:hint="eastAsia" w:ascii="宋体" w:hAnsi="宋体" w:eastAsia="宋体" w:cs="宋体"/>
                <w:sz w:val="24"/>
                <w:szCs w:val="24"/>
              </w:rPr>
              <w:t>【健康信仰是人们接受劝导，改变不良行为，采纳健康促进行为的关键。</w:t>
            </w:r>
          </w:p>
          <w:p w14:paraId="19D8DA4A">
            <w:pPr>
              <w:spacing w:line="360" w:lineRule="auto"/>
              <w:rPr>
                <w:rFonts w:hint="eastAsia" w:ascii="宋体" w:hAnsi="宋体" w:eastAsia="宋体" w:cs="宋体"/>
                <w:sz w:val="24"/>
                <w:szCs w:val="24"/>
              </w:rPr>
            </w:pPr>
            <w:r>
              <w:rPr>
                <w:rFonts w:hint="eastAsia" w:ascii="宋体" w:hAnsi="宋体" w:eastAsia="宋体" w:cs="宋体"/>
                <w:sz w:val="24"/>
                <w:szCs w:val="24"/>
              </w:rPr>
              <w:t>1.让人们对他们目前的不良行为方式感到害怕（知觉到威胁和严重性）----产生“恐惧”</w:t>
            </w:r>
          </w:p>
          <w:p w14:paraId="2F3AF7DD">
            <w:pPr>
              <w:spacing w:line="360" w:lineRule="auto"/>
              <w:rPr>
                <w:rFonts w:hint="eastAsia" w:ascii="宋体" w:hAnsi="宋体" w:eastAsia="宋体" w:cs="宋体"/>
                <w:sz w:val="24"/>
                <w:szCs w:val="24"/>
              </w:rPr>
            </w:pPr>
            <w:r>
              <w:rPr>
                <w:rFonts w:hint="eastAsia" w:ascii="宋体" w:hAnsi="宋体" w:eastAsia="宋体" w:cs="宋体"/>
                <w:sz w:val="24"/>
                <w:szCs w:val="24"/>
              </w:rPr>
              <w:t>2.让人坚信一旦他们改变不良行为会得到非常有价值的后果（知觉行为效益），同时清醒地认识到行为改变中可能出现的困难（知觉到障碍）。----对行为效果的期望</w:t>
            </w:r>
          </w:p>
          <w:p w14:paraId="0443AEDB">
            <w:pPr>
              <w:spacing w:line="360" w:lineRule="auto"/>
              <w:rPr>
                <w:rFonts w:hint="eastAsia" w:ascii="宋体" w:hAnsi="宋体" w:eastAsia="宋体" w:cs="宋体"/>
                <w:sz w:val="24"/>
                <w:szCs w:val="24"/>
              </w:rPr>
            </w:pPr>
            <w:r>
              <w:rPr>
                <w:rFonts w:hint="eastAsia" w:ascii="宋体" w:hAnsi="宋体" w:eastAsia="宋体" w:cs="宋体"/>
                <w:sz w:val="24"/>
                <w:szCs w:val="24"/>
              </w:rPr>
              <w:t>3.最后，使人们感到有信心、有能力通过长期努力改变不良行为（自我效能）。----效能期望】</w:t>
            </w:r>
          </w:p>
          <w:p w14:paraId="3397CBAB">
            <w:pPr>
              <w:spacing w:line="360" w:lineRule="auto"/>
              <w:rPr>
                <w:rFonts w:hint="eastAsia" w:ascii="宋体" w:hAnsi="宋体" w:eastAsia="宋体" w:cs="宋体"/>
                <w:sz w:val="24"/>
                <w:szCs w:val="24"/>
              </w:rPr>
            </w:pPr>
            <w:r>
              <w:rPr>
                <w:rFonts w:hint="eastAsia" w:ascii="宋体" w:hAnsi="宋体" w:eastAsia="宋体" w:cs="宋体"/>
                <w:sz w:val="24"/>
                <w:szCs w:val="24"/>
              </w:rPr>
              <w:t>展示实例（荆东社区、沙市新沙路社区）</w:t>
            </w:r>
          </w:p>
          <w:p w14:paraId="616D3D3B">
            <w:pPr>
              <w:spacing w:line="360" w:lineRule="auto"/>
              <w:rPr>
                <w:rFonts w:hint="eastAsia" w:ascii="宋体" w:hAnsi="宋体" w:eastAsia="宋体" w:cs="宋体"/>
                <w:sz w:val="24"/>
                <w:szCs w:val="24"/>
              </w:rPr>
            </w:pPr>
            <w:r>
              <w:rPr>
                <w:rFonts w:hint="eastAsia" w:ascii="宋体" w:hAnsi="宋体" w:eastAsia="宋体" w:cs="宋体"/>
                <w:sz w:val="24"/>
                <w:szCs w:val="24"/>
              </w:rPr>
              <w:t>展示世界上健康教育成功范例（健康澳大利亚；芬兰的北加里里曙光；中国的首钢模式）</w:t>
            </w:r>
          </w:p>
          <w:p w14:paraId="36D2DFAB">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                               5min</w:t>
            </w:r>
          </w:p>
          <w:p w14:paraId="52DB77CA">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任务一 社区健康教育概述         10min </w:t>
            </w:r>
          </w:p>
          <w:p w14:paraId="488F63F6">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一、概念 </w:t>
            </w:r>
          </w:p>
          <w:p w14:paraId="3FFABD91">
            <w:pPr>
              <w:spacing w:line="360" w:lineRule="auto"/>
              <w:rPr>
                <w:rFonts w:hint="eastAsia" w:ascii="宋体" w:hAnsi="宋体" w:eastAsia="宋体" w:cs="宋体"/>
                <w:sz w:val="24"/>
                <w:szCs w:val="24"/>
              </w:rPr>
            </w:pPr>
            <w:r>
              <w:rPr>
                <w:rFonts w:hint="eastAsia" w:ascii="宋体" w:hAnsi="宋体" w:eastAsia="宋体" w:cs="宋体"/>
                <w:sz w:val="24"/>
                <w:szCs w:val="24"/>
              </w:rPr>
              <w:t>健康、健康教育、社区健康教育</w:t>
            </w:r>
          </w:p>
          <w:p w14:paraId="11473E6B">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二、社区健康教育的意义与目的    </w:t>
            </w:r>
          </w:p>
          <w:p w14:paraId="75324112">
            <w:pPr>
              <w:spacing w:line="360" w:lineRule="auto"/>
              <w:rPr>
                <w:rFonts w:hint="eastAsia" w:ascii="宋体" w:hAnsi="宋体" w:eastAsia="宋体" w:cs="宋体"/>
                <w:sz w:val="24"/>
                <w:szCs w:val="24"/>
              </w:rPr>
            </w:pPr>
          </w:p>
          <w:p w14:paraId="23F74434">
            <w:pPr>
              <w:spacing w:line="360" w:lineRule="auto"/>
              <w:rPr>
                <w:rFonts w:hint="eastAsia" w:ascii="宋体" w:hAnsi="宋体" w:eastAsia="宋体" w:cs="宋体"/>
                <w:sz w:val="24"/>
                <w:szCs w:val="24"/>
              </w:rPr>
            </w:pPr>
            <w:r>
              <w:rPr>
                <w:rFonts w:hint="eastAsia" w:ascii="宋体" w:hAnsi="宋体" w:eastAsia="宋体" w:cs="宋体"/>
                <w:sz w:val="24"/>
                <w:szCs w:val="24"/>
              </w:rPr>
              <w:t>任务二 健康教育相关理</w:t>
            </w:r>
            <w:r>
              <w:rPr>
                <w:rFonts w:hint="eastAsia" w:ascii="宋体" w:hAnsi="宋体" w:eastAsia="宋体" w:cs="宋体"/>
                <w:bCs/>
                <w:sz w:val="24"/>
                <w:szCs w:val="24"/>
              </w:rPr>
              <w:t>论</w:t>
            </w:r>
            <w:r>
              <w:rPr>
                <w:rFonts w:hint="eastAsia" w:ascii="宋体" w:hAnsi="宋体" w:eastAsia="宋体" w:cs="宋体"/>
                <w:b/>
                <w:sz w:val="24"/>
                <w:szCs w:val="24"/>
              </w:rPr>
              <w:t xml:space="preserve"> </w:t>
            </w:r>
            <w:r>
              <w:rPr>
                <w:rFonts w:hint="eastAsia" w:ascii="宋体" w:hAnsi="宋体" w:eastAsia="宋体" w:cs="宋体"/>
                <w:sz w:val="24"/>
                <w:szCs w:val="24"/>
              </w:rPr>
              <w:t xml:space="preserve">        10min</w:t>
            </w:r>
          </w:p>
          <w:p w14:paraId="600051AF">
            <w:pPr>
              <w:spacing w:line="360" w:lineRule="auto"/>
              <w:rPr>
                <w:rFonts w:hint="eastAsia" w:ascii="宋体" w:hAnsi="宋体" w:eastAsia="宋体" w:cs="宋体"/>
                <w:sz w:val="24"/>
                <w:szCs w:val="24"/>
              </w:rPr>
            </w:pPr>
            <w:r>
              <w:rPr>
                <w:rFonts w:hint="eastAsia" w:ascii="宋体" w:hAnsi="宋体" w:eastAsia="宋体" w:cs="宋体"/>
                <w:sz w:val="24"/>
                <w:szCs w:val="24"/>
              </w:rPr>
              <w:t>一、行为学习理论</w:t>
            </w:r>
          </w:p>
          <w:p w14:paraId="074A9BC4">
            <w:pPr>
              <w:spacing w:line="360" w:lineRule="auto"/>
              <w:rPr>
                <w:rFonts w:hint="eastAsia" w:ascii="宋体" w:hAnsi="宋体" w:eastAsia="宋体" w:cs="宋体"/>
                <w:sz w:val="24"/>
                <w:szCs w:val="24"/>
              </w:rPr>
            </w:pPr>
            <w:r>
              <w:rPr>
                <w:rFonts w:hint="eastAsia" w:ascii="宋体" w:hAnsi="宋体" w:eastAsia="宋体" w:cs="宋体"/>
                <w:sz w:val="24"/>
                <w:szCs w:val="24"/>
              </w:rPr>
              <w:t>二、健康相关行为</w:t>
            </w:r>
          </w:p>
          <w:p w14:paraId="544664FA">
            <w:pPr>
              <w:spacing w:line="360" w:lineRule="auto"/>
              <w:rPr>
                <w:rFonts w:hint="eastAsia" w:ascii="宋体" w:hAnsi="宋体" w:eastAsia="宋体" w:cs="宋体"/>
                <w:sz w:val="24"/>
                <w:szCs w:val="24"/>
              </w:rPr>
            </w:pPr>
            <w:r>
              <w:rPr>
                <w:rFonts w:hint="eastAsia" w:ascii="宋体" w:hAnsi="宋体" w:eastAsia="宋体" w:cs="宋体"/>
                <w:sz w:val="24"/>
                <w:szCs w:val="24"/>
              </w:rPr>
              <w:t>举例讲授健康行为、危险行为；介绍不良生活方式对机体作用特点。</w:t>
            </w:r>
          </w:p>
          <w:p w14:paraId="2B9C9C32">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三、健康相关行为改变的理论  </w:t>
            </w:r>
          </w:p>
          <w:p w14:paraId="3220E7AE">
            <w:pPr>
              <w:spacing w:line="360" w:lineRule="auto"/>
              <w:rPr>
                <w:rFonts w:hint="eastAsia" w:ascii="宋体" w:hAnsi="宋体" w:eastAsia="宋体" w:cs="宋体"/>
                <w:sz w:val="24"/>
                <w:szCs w:val="24"/>
              </w:rPr>
            </w:pPr>
            <w:r>
              <w:rPr>
                <w:rFonts w:hint="eastAsia" w:ascii="宋体" w:hAnsi="宋体" w:eastAsia="宋体" w:cs="宋体"/>
                <w:sz w:val="24"/>
                <w:szCs w:val="24"/>
              </w:rPr>
              <w:t>1.健康信仰模式</w:t>
            </w:r>
          </w:p>
          <w:p w14:paraId="3364DCEC">
            <w:pPr>
              <w:spacing w:line="360" w:lineRule="auto"/>
              <w:rPr>
                <w:rFonts w:hint="eastAsia" w:ascii="宋体" w:hAnsi="宋体" w:eastAsia="宋体" w:cs="宋体"/>
                <w:sz w:val="24"/>
                <w:szCs w:val="24"/>
              </w:rPr>
            </w:pPr>
            <w:r>
              <w:rPr>
                <w:rFonts w:hint="eastAsia" w:ascii="宋体" w:hAnsi="宋体" w:eastAsia="宋体" w:cs="宋体"/>
                <w:sz w:val="24"/>
                <w:szCs w:val="24"/>
              </w:rPr>
              <w:t>2.知信行理论</w:t>
            </w:r>
          </w:p>
          <w:p w14:paraId="3F7C13FD">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任务三  社区健康教育实施       15min </w:t>
            </w:r>
          </w:p>
          <w:p w14:paraId="1617AAFA">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一、社区健康教育程序   </w:t>
            </w:r>
          </w:p>
          <w:p w14:paraId="2506F909">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  步骤：评估 → 确定问题 → 计划　→ 实施 →  评价   </w:t>
            </w:r>
          </w:p>
          <w:p w14:paraId="178C9B4C">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二、社区健康教育的策略和形式    </w:t>
            </w:r>
          </w:p>
          <w:p w14:paraId="082E81F6">
            <w:pPr>
              <w:spacing w:line="360" w:lineRule="auto"/>
              <w:rPr>
                <w:rFonts w:hint="eastAsia" w:ascii="宋体" w:hAnsi="宋体" w:eastAsia="宋体" w:cs="宋体"/>
                <w:sz w:val="24"/>
                <w:szCs w:val="24"/>
              </w:rPr>
            </w:pPr>
            <w:r>
              <w:rPr>
                <w:rFonts w:hint="eastAsia" w:ascii="宋体" w:hAnsi="宋体" w:eastAsia="宋体" w:cs="宋体"/>
                <w:sz w:val="24"/>
                <w:szCs w:val="24"/>
              </w:rPr>
              <w:t>（一）健康教育策略</w:t>
            </w:r>
          </w:p>
          <w:p w14:paraId="7B3C7B8D">
            <w:pPr>
              <w:spacing w:line="360" w:lineRule="auto"/>
              <w:rPr>
                <w:rFonts w:hint="eastAsia" w:ascii="宋体" w:hAnsi="宋体" w:eastAsia="宋体" w:cs="宋体"/>
                <w:sz w:val="24"/>
                <w:szCs w:val="24"/>
              </w:rPr>
            </w:pPr>
            <w:r>
              <w:rPr>
                <w:rFonts w:hint="eastAsia" w:ascii="宋体" w:hAnsi="宋体" w:eastAsia="宋体" w:cs="宋体"/>
                <w:sz w:val="24"/>
                <w:szCs w:val="24"/>
              </w:rPr>
              <w:t>（二）社区健康教育</w:t>
            </w:r>
            <w:r>
              <w:rPr>
                <w:rFonts w:hint="eastAsia" w:ascii="宋体" w:hAnsi="宋体" w:eastAsia="宋体" w:cs="宋体"/>
                <w:bCs/>
                <w:sz w:val="24"/>
                <w:szCs w:val="24"/>
              </w:rPr>
              <w:t xml:space="preserve">形式  </w:t>
            </w:r>
          </w:p>
          <w:p w14:paraId="5A5CD179">
            <w:pPr>
              <w:spacing w:line="360" w:lineRule="auto"/>
              <w:rPr>
                <w:rFonts w:hint="eastAsia" w:ascii="宋体" w:hAnsi="宋体" w:eastAsia="宋体" w:cs="宋体"/>
                <w:sz w:val="24"/>
                <w:szCs w:val="24"/>
              </w:rPr>
            </w:pPr>
            <w:r>
              <w:rPr>
                <w:rFonts w:hint="eastAsia" w:ascii="宋体" w:hAnsi="宋体" w:eastAsia="宋体" w:cs="宋体"/>
                <w:sz w:val="24"/>
                <w:szCs w:val="24"/>
              </w:rPr>
              <w:t xml:space="preserve">三、社区不同人群健康教育的主要内容  </w:t>
            </w:r>
          </w:p>
          <w:p w14:paraId="35DCF589">
            <w:pPr>
              <w:spacing w:line="360" w:lineRule="auto"/>
              <w:rPr>
                <w:rFonts w:hint="eastAsia" w:ascii="宋体" w:hAnsi="宋体" w:eastAsia="宋体" w:cs="宋体"/>
                <w:sz w:val="24"/>
                <w:szCs w:val="24"/>
              </w:rPr>
            </w:pPr>
            <w:r>
              <w:rPr>
                <w:rFonts w:hint="eastAsia" w:ascii="宋体" w:hAnsi="宋体" w:eastAsia="宋体" w:cs="宋体"/>
                <w:sz w:val="24"/>
                <w:szCs w:val="24"/>
              </w:rPr>
              <w:t>四、社区健康教育实施途径</w:t>
            </w:r>
          </w:p>
          <w:p w14:paraId="78C455CB">
            <w:pPr>
              <w:spacing w:line="360" w:lineRule="auto"/>
              <w:rPr>
                <w:rFonts w:hint="eastAsia" w:ascii="宋体" w:hAnsi="宋体" w:eastAsia="宋体" w:cs="宋体"/>
                <w:sz w:val="24"/>
                <w:szCs w:val="24"/>
              </w:rPr>
            </w:pPr>
            <w:r>
              <w:rPr>
                <w:rFonts w:hint="eastAsia" w:ascii="宋体" w:hAnsi="宋体" w:eastAsia="宋体" w:cs="宋体"/>
                <w:sz w:val="24"/>
                <w:szCs w:val="24"/>
              </w:rPr>
              <w:t>五、社区健康教育效果评价</w:t>
            </w:r>
          </w:p>
          <w:p w14:paraId="1F1C4276">
            <w:pPr>
              <w:spacing w:line="360" w:lineRule="auto"/>
              <w:rPr>
                <w:rFonts w:hint="eastAsia" w:ascii="宋体" w:hAnsi="宋体" w:eastAsia="宋体" w:cs="宋体"/>
                <w:sz w:val="24"/>
                <w:szCs w:val="24"/>
              </w:rPr>
            </w:pPr>
          </w:p>
          <w:p w14:paraId="01AA55D9">
            <w:pPr>
              <w:spacing w:line="360" w:lineRule="auto"/>
              <w:rPr>
                <w:rFonts w:hint="eastAsia" w:ascii="宋体" w:hAnsi="宋体" w:eastAsia="宋体" w:cs="宋体"/>
                <w:sz w:val="24"/>
                <w:szCs w:val="24"/>
              </w:rPr>
            </w:pPr>
            <w:r>
              <w:rPr>
                <w:rFonts w:hint="eastAsia" w:ascii="宋体" w:hAnsi="宋体" w:eastAsia="宋体" w:cs="宋体"/>
                <w:sz w:val="24"/>
                <w:szCs w:val="24"/>
              </w:rPr>
              <w:t>直击护考               10min</w:t>
            </w:r>
          </w:p>
        </w:tc>
        <w:tc>
          <w:tcPr>
            <w:tcW w:w="2070" w:type="dxa"/>
            <w:gridSpan w:val="2"/>
          </w:tcPr>
          <w:p w14:paraId="7EAC21D9">
            <w:pPr>
              <w:spacing w:line="360" w:lineRule="auto"/>
              <w:rPr>
                <w:rFonts w:hint="eastAsia" w:ascii="宋体" w:hAnsi="宋体" w:eastAsia="宋体" w:cs="宋体"/>
                <w:sz w:val="24"/>
                <w:szCs w:val="24"/>
              </w:rPr>
            </w:pPr>
          </w:p>
          <w:p w14:paraId="2C9B6EA1">
            <w:pPr>
              <w:widowControl/>
              <w:spacing w:line="360" w:lineRule="auto"/>
              <w:jc w:val="left"/>
              <w:rPr>
                <w:rFonts w:hint="eastAsia" w:ascii="宋体" w:hAnsi="宋体" w:eastAsia="宋体" w:cs="宋体"/>
                <w:sz w:val="24"/>
                <w:szCs w:val="24"/>
              </w:rPr>
            </w:pPr>
            <w:r>
              <w:rPr>
                <w:rFonts w:hint="eastAsia" w:ascii="宋体" w:hAnsi="宋体" w:eastAsia="宋体" w:cs="宋体"/>
                <w:sz w:val="24"/>
                <w:szCs w:val="24"/>
              </w:rPr>
              <w:t>职教云签到</w:t>
            </w:r>
          </w:p>
          <w:p w14:paraId="61EFF1F9">
            <w:pPr>
              <w:widowControl/>
              <w:spacing w:line="360" w:lineRule="auto"/>
              <w:jc w:val="left"/>
              <w:rPr>
                <w:rFonts w:hint="eastAsia" w:ascii="宋体" w:hAnsi="宋体" w:eastAsia="宋体" w:cs="宋体"/>
                <w:sz w:val="24"/>
                <w:szCs w:val="24"/>
              </w:rPr>
            </w:pPr>
            <w:r>
              <w:rPr>
                <w:rFonts w:hint="eastAsia" w:ascii="宋体" w:hAnsi="宋体" w:eastAsia="宋体" w:cs="宋体"/>
                <w:sz w:val="24"/>
                <w:szCs w:val="24"/>
              </w:rPr>
              <w:t>提问、抽查</w:t>
            </w:r>
          </w:p>
          <w:p w14:paraId="4D22D558">
            <w:pPr>
              <w:widowControl/>
              <w:spacing w:line="360" w:lineRule="auto"/>
              <w:jc w:val="left"/>
              <w:rPr>
                <w:rFonts w:hint="eastAsia" w:ascii="宋体" w:hAnsi="宋体" w:eastAsia="宋体" w:cs="宋体"/>
                <w:sz w:val="24"/>
                <w:szCs w:val="24"/>
              </w:rPr>
            </w:pPr>
          </w:p>
          <w:p w14:paraId="4C5F5C6C">
            <w:pPr>
              <w:widowControl/>
              <w:spacing w:line="360" w:lineRule="auto"/>
              <w:jc w:val="left"/>
              <w:rPr>
                <w:rFonts w:hint="eastAsia" w:ascii="宋体" w:hAnsi="宋体" w:eastAsia="宋体" w:cs="宋体"/>
                <w:sz w:val="24"/>
                <w:szCs w:val="24"/>
              </w:rPr>
            </w:pPr>
          </w:p>
          <w:p w14:paraId="016971B5">
            <w:pPr>
              <w:widowControl/>
              <w:spacing w:line="360" w:lineRule="auto"/>
              <w:jc w:val="left"/>
              <w:rPr>
                <w:rFonts w:hint="eastAsia" w:ascii="宋体" w:hAnsi="宋体" w:eastAsia="宋体" w:cs="宋体"/>
                <w:sz w:val="24"/>
                <w:szCs w:val="24"/>
              </w:rPr>
            </w:pPr>
          </w:p>
          <w:p w14:paraId="453BD165">
            <w:pPr>
              <w:widowControl/>
              <w:spacing w:line="360" w:lineRule="auto"/>
              <w:jc w:val="left"/>
              <w:rPr>
                <w:rFonts w:hint="eastAsia" w:ascii="宋体" w:hAnsi="宋体" w:eastAsia="宋体" w:cs="宋体"/>
                <w:sz w:val="24"/>
                <w:szCs w:val="24"/>
              </w:rPr>
            </w:pPr>
          </w:p>
          <w:p w14:paraId="22DCE2B7">
            <w:pPr>
              <w:widowControl/>
              <w:spacing w:line="360" w:lineRule="auto"/>
              <w:jc w:val="left"/>
              <w:rPr>
                <w:rFonts w:hint="eastAsia" w:ascii="宋体" w:hAnsi="宋体" w:eastAsia="宋体" w:cs="宋体"/>
                <w:sz w:val="24"/>
                <w:szCs w:val="24"/>
              </w:rPr>
            </w:pPr>
          </w:p>
          <w:p w14:paraId="0EF24F50">
            <w:pPr>
              <w:widowControl/>
              <w:spacing w:line="360" w:lineRule="auto"/>
              <w:jc w:val="left"/>
              <w:rPr>
                <w:rFonts w:hint="eastAsia" w:ascii="宋体" w:hAnsi="宋体" w:eastAsia="宋体" w:cs="宋体"/>
                <w:sz w:val="24"/>
                <w:szCs w:val="24"/>
              </w:rPr>
            </w:pPr>
            <w:r>
              <w:rPr>
                <w:rFonts w:hint="eastAsia" w:ascii="宋体" w:hAnsi="宋体" w:eastAsia="宋体" w:cs="宋体"/>
                <w:sz w:val="24"/>
                <w:szCs w:val="24"/>
              </w:rPr>
              <w:t>提示要点</w:t>
            </w:r>
          </w:p>
          <w:p w14:paraId="00D978D2">
            <w:pPr>
              <w:widowControl/>
              <w:spacing w:line="360" w:lineRule="auto"/>
              <w:jc w:val="left"/>
              <w:rPr>
                <w:rFonts w:hint="eastAsia" w:ascii="宋体" w:hAnsi="宋体" w:eastAsia="宋体" w:cs="宋体"/>
                <w:sz w:val="24"/>
                <w:szCs w:val="24"/>
              </w:rPr>
            </w:pPr>
            <w:r>
              <w:rPr>
                <w:rFonts w:hint="eastAsia" w:ascii="宋体" w:hAnsi="宋体" w:eastAsia="宋体" w:cs="宋体"/>
                <w:sz w:val="24"/>
                <w:szCs w:val="24"/>
              </w:rPr>
              <w:t>巡视指导</w:t>
            </w:r>
          </w:p>
          <w:p w14:paraId="31FCD214">
            <w:pPr>
              <w:widowControl/>
              <w:spacing w:line="360" w:lineRule="auto"/>
              <w:jc w:val="left"/>
              <w:rPr>
                <w:rFonts w:hint="eastAsia" w:ascii="宋体" w:hAnsi="宋体" w:eastAsia="宋体" w:cs="宋体"/>
                <w:sz w:val="24"/>
                <w:szCs w:val="24"/>
              </w:rPr>
            </w:pPr>
          </w:p>
          <w:p w14:paraId="4B140F2D">
            <w:pPr>
              <w:widowControl/>
              <w:spacing w:line="360" w:lineRule="auto"/>
              <w:jc w:val="left"/>
              <w:rPr>
                <w:rFonts w:hint="eastAsia" w:ascii="宋体" w:hAnsi="宋体" w:eastAsia="宋体" w:cs="宋体"/>
                <w:sz w:val="24"/>
                <w:szCs w:val="24"/>
              </w:rPr>
            </w:pPr>
          </w:p>
          <w:p w14:paraId="5B970262">
            <w:pPr>
              <w:widowControl/>
              <w:spacing w:line="360" w:lineRule="auto"/>
              <w:jc w:val="left"/>
              <w:rPr>
                <w:rFonts w:hint="eastAsia" w:ascii="宋体" w:hAnsi="宋体" w:eastAsia="宋体" w:cs="宋体"/>
                <w:sz w:val="24"/>
                <w:szCs w:val="24"/>
              </w:rPr>
            </w:pPr>
          </w:p>
          <w:p w14:paraId="4B434144">
            <w:pPr>
              <w:widowControl/>
              <w:spacing w:line="360" w:lineRule="auto"/>
              <w:jc w:val="left"/>
              <w:rPr>
                <w:rFonts w:hint="eastAsia" w:ascii="宋体" w:hAnsi="宋体" w:eastAsia="宋体" w:cs="宋体"/>
                <w:sz w:val="24"/>
                <w:szCs w:val="24"/>
              </w:rPr>
            </w:pPr>
          </w:p>
          <w:p w14:paraId="6E2BBB78">
            <w:pPr>
              <w:widowControl/>
              <w:spacing w:line="360" w:lineRule="auto"/>
              <w:jc w:val="left"/>
              <w:rPr>
                <w:rFonts w:hint="eastAsia" w:ascii="宋体" w:hAnsi="宋体" w:eastAsia="宋体" w:cs="宋体"/>
                <w:sz w:val="24"/>
                <w:szCs w:val="24"/>
              </w:rPr>
            </w:pPr>
          </w:p>
          <w:p w14:paraId="1EC3EEC5">
            <w:pPr>
              <w:widowControl/>
              <w:spacing w:line="360" w:lineRule="auto"/>
              <w:jc w:val="left"/>
              <w:rPr>
                <w:rFonts w:hint="eastAsia" w:ascii="宋体" w:hAnsi="宋体" w:eastAsia="宋体" w:cs="宋体"/>
                <w:sz w:val="24"/>
                <w:szCs w:val="24"/>
              </w:rPr>
            </w:pPr>
          </w:p>
          <w:p w14:paraId="5DABBEED">
            <w:pPr>
              <w:widowControl/>
              <w:spacing w:line="360" w:lineRule="auto"/>
              <w:jc w:val="left"/>
              <w:rPr>
                <w:rFonts w:hint="eastAsia" w:ascii="宋体" w:hAnsi="宋体" w:eastAsia="宋体" w:cs="宋体"/>
                <w:sz w:val="24"/>
                <w:szCs w:val="24"/>
              </w:rPr>
            </w:pPr>
          </w:p>
          <w:p w14:paraId="20C86F41">
            <w:pPr>
              <w:widowControl/>
              <w:spacing w:line="360" w:lineRule="auto"/>
              <w:jc w:val="left"/>
              <w:rPr>
                <w:rFonts w:hint="eastAsia" w:ascii="宋体" w:hAnsi="宋体" w:eastAsia="宋体" w:cs="宋体"/>
                <w:sz w:val="24"/>
                <w:szCs w:val="24"/>
              </w:rPr>
            </w:pPr>
          </w:p>
          <w:p w14:paraId="4460CC55">
            <w:pPr>
              <w:widowControl/>
              <w:spacing w:line="360" w:lineRule="auto"/>
              <w:jc w:val="left"/>
              <w:rPr>
                <w:rFonts w:hint="eastAsia" w:ascii="宋体" w:hAnsi="宋体" w:eastAsia="宋体" w:cs="宋体"/>
                <w:sz w:val="24"/>
                <w:szCs w:val="24"/>
              </w:rPr>
            </w:pPr>
          </w:p>
          <w:p w14:paraId="508BA9CD">
            <w:pPr>
              <w:widowControl/>
              <w:spacing w:line="360" w:lineRule="auto"/>
              <w:jc w:val="left"/>
              <w:rPr>
                <w:rFonts w:hint="eastAsia" w:ascii="宋体" w:hAnsi="宋体" w:eastAsia="宋体" w:cs="宋体"/>
                <w:sz w:val="24"/>
                <w:szCs w:val="24"/>
              </w:rPr>
            </w:pPr>
          </w:p>
          <w:p w14:paraId="18FDFDE8">
            <w:pPr>
              <w:widowControl/>
              <w:spacing w:line="360" w:lineRule="auto"/>
              <w:jc w:val="left"/>
              <w:rPr>
                <w:rFonts w:hint="eastAsia" w:ascii="宋体" w:hAnsi="宋体" w:eastAsia="宋体" w:cs="宋体"/>
                <w:sz w:val="24"/>
                <w:szCs w:val="24"/>
              </w:rPr>
            </w:pPr>
          </w:p>
          <w:p w14:paraId="63027E5A">
            <w:pPr>
              <w:widowControl/>
              <w:spacing w:line="360" w:lineRule="auto"/>
              <w:jc w:val="left"/>
              <w:rPr>
                <w:rFonts w:hint="eastAsia" w:ascii="宋体" w:hAnsi="宋体" w:eastAsia="宋体" w:cs="宋体"/>
                <w:sz w:val="24"/>
                <w:szCs w:val="24"/>
              </w:rPr>
            </w:pPr>
          </w:p>
          <w:p w14:paraId="71B63110">
            <w:pPr>
              <w:widowControl/>
              <w:spacing w:line="360" w:lineRule="auto"/>
              <w:jc w:val="left"/>
              <w:rPr>
                <w:rFonts w:hint="eastAsia" w:ascii="宋体" w:hAnsi="宋体" w:eastAsia="宋体" w:cs="宋体"/>
                <w:sz w:val="24"/>
                <w:szCs w:val="24"/>
              </w:rPr>
            </w:pPr>
          </w:p>
          <w:p w14:paraId="75852201">
            <w:pPr>
              <w:widowControl/>
              <w:spacing w:line="360" w:lineRule="auto"/>
              <w:jc w:val="left"/>
              <w:rPr>
                <w:rFonts w:hint="eastAsia" w:ascii="宋体" w:hAnsi="宋体" w:eastAsia="宋体" w:cs="宋体"/>
                <w:sz w:val="24"/>
                <w:szCs w:val="24"/>
              </w:rPr>
            </w:pPr>
          </w:p>
          <w:p w14:paraId="0F766F7C">
            <w:pPr>
              <w:widowControl/>
              <w:spacing w:line="360" w:lineRule="auto"/>
              <w:jc w:val="left"/>
              <w:rPr>
                <w:rFonts w:hint="eastAsia" w:ascii="宋体" w:hAnsi="宋体" w:eastAsia="宋体" w:cs="宋体"/>
                <w:sz w:val="24"/>
                <w:szCs w:val="24"/>
              </w:rPr>
            </w:pPr>
          </w:p>
          <w:p w14:paraId="4D9FA9E9">
            <w:pPr>
              <w:widowControl/>
              <w:spacing w:line="360" w:lineRule="auto"/>
              <w:jc w:val="left"/>
              <w:rPr>
                <w:rFonts w:hint="eastAsia" w:ascii="宋体" w:hAnsi="宋体" w:eastAsia="宋体" w:cs="宋体"/>
                <w:sz w:val="24"/>
                <w:szCs w:val="24"/>
              </w:rPr>
            </w:pPr>
          </w:p>
          <w:p w14:paraId="01461C86">
            <w:pPr>
              <w:widowControl/>
              <w:spacing w:line="360" w:lineRule="auto"/>
              <w:jc w:val="left"/>
              <w:rPr>
                <w:rFonts w:hint="eastAsia" w:ascii="宋体" w:hAnsi="宋体" w:eastAsia="宋体" w:cs="宋体"/>
                <w:sz w:val="24"/>
                <w:szCs w:val="24"/>
              </w:rPr>
            </w:pPr>
          </w:p>
          <w:p w14:paraId="79C10217">
            <w:pPr>
              <w:widowControl/>
              <w:spacing w:line="360" w:lineRule="auto"/>
              <w:jc w:val="left"/>
              <w:rPr>
                <w:rFonts w:hint="eastAsia" w:ascii="宋体" w:hAnsi="宋体" w:eastAsia="宋体" w:cs="宋体"/>
                <w:sz w:val="24"/>
                <w:szCs w:val="24"/>
              </w:rPr>
            </w:pPr>
          </w:p>
          <w:p w14:paraId="7C7A1C25">
            <w:pPr>
              <w:widowControl/>
              <w:spacing w:line="360" w:lineRule="auto"/>
              <w:jc w:val="left"/>
              <w:rPr>
                <w:rFonts w:hint="eastAsia" w:ascii="宋体" w:hAnsi="宋体" w:eastAsia="宋体" w:cs="宋体"/>
                <w:sz w:val="24"/>
                <w:szCs w:val="24"/>
              </w:rPr>
            </w:pPr>
          </w:p>
          <w:p w14:paraId="7396C37B">
            <w:pPr>
              <w:widowControl/>
              <w:spacing w:line="360" w:lineRule="auto"/>
              <w:jc w:val="left"/>
              <w:rPr>
                <w:rFonts w:hint="eastAsia" w:ascii="宋体" w:hAnsi="宋体" w:eastAsia="宋体" w:cs="宋体"/>
                <w:sz w:val="24"/>
                <w:szCs w:val="24"/>
              </w:rPr>
            </w:pPr>
          </w:p>
          <w:p w14:paraId="79D63240">
            <w:pPr>
              <w:widowControl/>
              <w:spacing w:line="360" w:lineRule="auto"/>
              <w:jc w:val="left"/>
              <w:rPr>
                <w:rFonts w:hint="eastAsia" w:ascii="宋体" w:hAnsi="宋体" w:eastAsia="宋体" w:cs="宋体"/>
                <w:sz w:val="24"/>
                <w:szCs w:val="24"/>
              </w:rPr>
            </w:pPr>
          </w:p>
          <w:p w14:paraId="2952C919">
            <w:pPr>
              <w:widowControl/>
              <w:spacing w:line="360" w:lineRule="auto"/>
              <w:jc w:val="left"/>
              <w:rPr>
                <w:rFonts w:hint="eastAsia" w:ascii="宋体" w:hAnsi="宋体" w:eastAsia="宋体" w:cs="宋体"/>
                <w:sz w:val="24"/>
                <w:szCs w:val="24"/>
              </w:rPr>
            </w:pPr>
            <w:r>
              <w:rPr>
                <w:rFonts w:hint="eastAsia" w:ascii="宋体" w:hAnsi="宋体" w:eastAsia="宋体" w:cs="宋体"/>
                <w:sz w:val="24"/>
                <w:szCs w:val="24"/>
              </w:rPr>
              <w:t>扼要讲授</w:t>
            </w:r>
          </w:p>
          <w:p w14:paraId="67F983B2">
            <w:pPr>
              <w:widowControl/>
              <w:spacing w:line="360" w:lineRule="auto"/>
              <w:jc w:val="left"/>
              <w:rPr>
                <w:rFonts w:hint="eastAsia" w:ascii="宋体" w:hAnsi="宋体" w:eastAsia="宋体" w:cs="宋体"/>
                <w:sz w:val="24"/>
                <w:szCs w:val="24"/>
              </w:rPr>
            </w:pPr>
          </w:p>
          <w:p w14:paraId="6A3E25AB">
            <w:pPr>
              <w:widowControl/>
              <w:spacing w:line="360" w:lineRule="auto"/>
              <w:jc w:val="left"/>
              <w:rPr>
                <w:rFonts w:hint="eastAsia" w:ascii="宋体" w:hAnsi="宋体" w:eastAsia="宋体" w:cs="宋体"/>
                <w:sz w:val="24"/>
                <w:szCs w:val="24"/>
              </w:rPr>
            </w:pPr>
          </w:p>
          <w:p w14:paraId="6D380170">
            <w:pPr>
              <w:widowControl/>
              <w:spacing w:line="360" w:lineRule="auto"/>
              <w:jc w:val="left"/>
              <w:rPr>
                <w:rFonts w:hint="eastAsia" w:ascii="宋体" w:hAnsi="宋体" w:eastAsia="宋体" w:cs="宋体"/>
                <w:sz w:val="24"/>
                <w:szCs w:val="24"/>
              </w:rPr>
            </w:pPr>
          </w:p>
          <w:p w14:paraId="189C0A3E">
            <w:pPr>
              <w:widowControl/>
              <w:spacing w:line="360" w:lineRule="auto"/>
              <w:jc w:val="left"/>
              <w:rPr>
                <w:rFonts w:hint="eastAsia" w:ascii="宋体" w:hAnsi="宋体" w:eastAsia="宋体" w:cs="宋体"/>
                <w:sz w:val="24"/>
                <w:szCs w:val="24"/>
              </w:rPr>
            </w:pPr>
          </w:p>
          <w:p w14:paraId="3541BD5F">
            <w:pPr>
              <w:spacing w:line="360" w:lineRule="auto"/>
              <w:rPr>
                <w:rFonts w:hint="eastAsia" w:ascii="宋体" w:hAnsi="宋体" w:eastAsia="宋体" w:cs="宋体"/>
                <w:sz w:val="24"/>
                <w:szCs w:val="24"/>
              </w:rPr>
            </w:pPr>
          </w:p>
          <w:p w14:paraId="360ABEFA">
            <w:pPr>
              <w:spacing w:line="360" w:lineRule="auto"/>
              <w:rPr>
                <w:rFonts w:hint="eastAsia" w:ascii="宋体" w:hAnsi="宋体" w:eastAsia="宋体" w:cs="宋体"/>
                <w:sz w:val="24"/>
                <w:szCs w:val="24"/>
              </w:rPr>
            </w:pPr>
          </w:p>
          <w:p w14:paraId="554D5203">
            <w:pPr>
              <w:spacing w:line="360" w:lineRule="auto"/>
              <w:rPr>
                <w:rFonts w:hint="eastAsia" w:ascii="宋体" w:hAnsi="宋体" w:eastAsia="宋体" w:cs="宋体"/>
                <w:sz w:val="24"/>
                <w:szCs w:val="24"/>
              </w:rPr>
            </w:pPr>
          </w:p>
          <w:p w14:paraId="12502B16">
            <w:pPr>
              <w:spacing w:line="360" w:lineRule="auto"/>
              <w:rPr>
                <w:rFonts w:hint="eastAsia" w:ascii="宋体" w:hAnsi="宋体" w:eastAsia="宋体" w:cs="宋体"/>
                <w:sz w:val="24"/>
                <w:szCs w:val="24"/>
              </w:rPr>
            </w:pPr>
          </w:p>
          <w:p w14:paraId="2891B759">
            <w:pPr>
              <w:spacing w:line="360" w:lineRule="auto"/>
              <w:rPr>
                <w:rFonts w:hint="eastAsia" w:ascii="宋体" w:hAnsi="宋体" w:eastAsia="宋体" w:cs="宋体"/>
                <w:sz w:val="24"/>
                <w:szCs w:val="24"/>
              </w:rPr>
            </w:pPr>
          </w:p>
          <w:p w14:paraId="79338854">
            <w:pPr>
              <w:spacing w:line="360" w:lineRule="auto"/>
              <w:rPr>
                <w:rFonts w:hint="eastAsia" w:ascii="宋体" w:hAnsi="宋体" w:eastAsia="宋体" w:cs="宋体"/>
                <w:sz w:val="24"/>
                <w:szCs w:val="24"/>
              </w:rPr>
            </w:pPr>
          </w:p>
          <w:p w14:paraId="4901E4CB">
            <w:pPr>
              <w:spacing w:line="360" w:lineRule="auto"/>
              <w:rPr>
                <w:rFonts w:hint="eastAsia" w:ascii="宋体" w:hAnsi="宋体" w:eastAsia="宋体" w:cs="宋体"/>
                <w:sz w:val="24"/>
                <w:szCs w:val="24"/>
              </w:rPr>
            </w:pPr>
          </w:p>
          <w:p w14:paraId="68B31756">
            <w:pPr>
              <w:spacing w:line="360" w:lineRule="auto"/>
              <w:rPr>
                <w:rFonts w:hint="eastAsia" w:ascii="宋体" w:hAnsi="宋体" w:eastAsia="宋体" w:cs="宋体"/>
                <w:sz w:val="24"/>
                <w:szCs w:val="24"/>
              </w:rPr>
            </w:pPr>
          </w:p>
          <w:p w14:paraId="3993250B">
            <w:pPr>
              <w:spacing w:line="360" w:lineRule="auto"/>
              <w:rPr>
                <w:rFonts w:hint="eastAsia" w:ascii="宋体" w:hAnsi="宋体" w:eastAsia="宋体" w:cs="宋体"/>
                <w:sz w:val="24"/>
                <w:szCs w:val="24"/>
              </w:rPr>
            </w:pPr>
          </w:p>
          <w:p w14:paraId="5D00F8ED">
            <w:pPr>
              <w:spacing w:line="360" w:lineRule="auto"/>
              <w:rPr>
                <w:rFonts w:hint="eastAsia" w:ascii="宋体" w:hAnsi="宋体" w:eastAsia="宋体" w:cs="宋体"/>
                <w:sz w:val="24"/>
                <w:szCs w:val="24"/>
              </w:rPr>
            </w:pPr>
          </w:p>
          <w:p w14:paraId="095A8573">
            <w:pPr>
              <w:spacing w:line="360" w:lineRule="auto"/>
              <w:rPr>
                <w:rFonts w:hint="eastAsia" w:ascii="宋体" w:hAnsi="宋体" w:eastAsia="宋体" w:cs="宋体"/>
                <w:sz w:val="24"/>
                <w:szCs w:val="24"/>
              </w:rPr>
            </w:pPr>
          </w:p>
          <w:p w14:paraId="70BE4F16">
            <w:pPr>
              <w:spacing w:line="360" w:lineRule="auto"/>
              <w:rPr>
                <w:rFonts w:hint="eastAsia" w:ascii="宋体" w:hAnsi="宋体" w:eastAsia="宋体" w:cs="宋体"/>
                <w:sz w:val="24"/>
                <w:szCs w:val="24"/>
              </w:rPr>
            </w:pPr>
          </w:p>
          <w:p w14:paraId="4FECF5AE">
            <w:pPr>
              <w:spacing w:line="360" w:lineRule="auto"/>
              <w:rPr>
                <w:rFonts w:hint="eastAsia" w:ascii="宋体" w:hAnsi="宋体" w:eastAsia="宋体" w:cs="宋体"/>
                <w:sz w:val="24"/>
                <w:szCs w:val="24"/>
              </w:rPr>
            </w:pPr>
          </w:p>
          <w:p w14:paraId="5099E342">
            <w:pPr>
              <w:spacing w:line="360" w:lineRule="auto"/>
              <w:rPr>
                <w:rFonts w:hint="eastAsia" w:ascii="宋体" w:hAnsi="宋体" w:eastAsia="宋体" w:cs="宋体"/>
                <w:sz w:val="24"/>
                <w:szCs w:val="24"/>
              </w:rPr>
            </w:pPr>
          </w:p>
          <w:p w14:paraId="3AB04D05">
            <w:pPr>
              <w:spacing w:line="360" w:lineRule="auto"/>
              <w:rPr>
                <w:rFonts w:hint="eastAsia" w:ascii="宋体" w:hAnsi="宋体" w:eastAsia="宋体" w:cs="宋体"/>
                <w:sz w:val="24"/>
                <w:szCs w:val="24"/>
              </w:rPr>
            </w:pPr>
          </w:p>
          <w:p w14:paraId="18877DD4">
            <w:pPr>
              <w:spacing w:line="360" w:lineRule="auto"/>
              <w:rPr>
                <w:rFonts w:hint="eastAsia" w:ascii="宋体" w:hAnsi="宋体" w:eastAsia="宋体" w:cs="宋体"/>
                <w:sz w:val="24"/>
                <w:szCs w:val="24"/>
              </w:rPr>
            </w:pPr>
          </w:p>
          <w:p w14:paraId="20F2ECA8">
            <w:pPr>
              <w:spacing w:line="360" w:lineRule="auto"/>
              <w:rPr>
                <w:rFonts w:hint="eastAsia" w:ascii="宋体" w:hAnsi="宋体" w:eastAsia="宋体" w:cs="宋体"/>
                <w:sz w:val="24"/>
                <w:szCs w:val="24"/>
              </w:rPr>
            </w:pPr>
          </w:p>
          <w:p w14:paraId="226DBD2E">
            <w:pPr>
              <w:spacing w:line="360" w:lineRule="auto"/>
              <w:rPr>
                <w:rFonts w:hint="eastAsia" w:ascii="宋体" w:hAnsi="宋体" w:eastAsia="宋体" w:cs="宋体"/>
                <w:sz w:val="24"/>
                <w:szCs w:val="24"/>
              </w:rPr>
            </w:pPr>
          </w:p>
          <w:p w14:paraId="66FF4083">
            <w:pPr>
              <w:spacing w:line="360" w:lineRule="auto"/>
              <w:rPr>
                <w:rFonts w:hint="eastAsia" w:ascii="宋体" w:hAnsi="宋体" w:eastAsia="宋体" w:cs="宋体"/>
                <w:sz w:val="24"/>
                <w:szCs w:val="24"/>
              </w:rPr>
            </w:pPr>
          </w:p>
        </w:tc>
        <w:tc>
          <w:tcPr>
            <w:tcW w:w="1423" w:type="dxa"/>
          </w:tcPr>
          <w:p w14:paraId="695AC145">
            <w:pPr>
              <w:spacing w:line="360" w:lineRule="auto"/>
              <w:rPr>
                <w:rFonts w:hint="eastAsia" w:ascii="宋体" w:hAnsi="宋体" w:eastAsia="宋体" w:cs="宋体"/>
                <w:sz w:val="24"/>
                <w:szCs w:val="24"/>
              </w:rPr>
            </w:pPr>
          </w:p>
          <w:p w14:paraId="59B5728B">
            <w:pPr>
              <w:spacing w:line="360" w:lineRule="auto"/>
              <w:rPr>
                <w:rFonts w:hint="eastAsia" w:ascii="宋体" w:hAnsi="宋体" w:eastAsia="宋体" w:cs="宋体"/>
                <w:sz w:val="24"/>
                <w:szCs w:val="24"/>
              </w:rPr>
            </w:pPr>
            <w:r>
              <w:rPr>
                <w:rFonts w:hint="eastAsia" w:ascii="宋体" w:hAnsi="宋体" w:eastAsia="宋体" w:cs="宋体"/>
                <w:sz w:val="24"/>
                <w:szCs w:val="24"/>
              </w:rPr>
              <w:t>手机签到</w:t>
            </w:r>
          </w:p>
          <w:p w14:paraId="20F82FB7">
            <w:pPr>
              <w:spacing w:line="360" w:lineRule="auto"/>
              <w:rPr>
                <w:rFonts w:hint="eastAsia" w:ascii="宋体" w:hAnsi="宋体" w:eastAsia="宋体" w:cs="宋体"/>
                <w:sz w:val="24"/>
                <w:szCs w:val="24"/>
              </w:rPr>
            </w:pPr>
            <w:r>
              <w:rPr>
                <w:rFonts w:hint="eastAsia" w:ascii="宋体" w:hAnsi="宋体" w:eastAsia="宋体" w:cs="宋体"/>
                <w:sz w:val="24"/>
                <w:szCs w:val="24"/>
              </w:rPr>
              <w:t>回答问题</w:t>
            </w:r>
          </w:p>
          <w:p w14:paraId="6C4B4490">
            <w:pPr>
              <w:spacing w:line="360" w:lineRule="auto"/>
              <w:rPr>
                <w:rFonts w:hint="eastAsia" w:ascii="宋体" w:hAnsi="宋体" w:eastAsia="宋体" w:cs="宋体"/>
                <w:sz w:val="24"/>
                <w:szCs w:val="24"/>
              </w:rPr>
            </w:pPr>
          </w:p>
          <w:p w14:paraId="1E923449">
            <w:pPr>
              <w:spacing w:line="360" w:lineRule="auto"/>
              <w:rPr>
                <w:rFonts w:hint="eastAsia" w:ascii="宋体" w:hAnsi="宋体" w:eastAsia="宋体" w:cs="宋体"/>
                <w:sz w:val="24"/>
                <w:szCs w:val="24"/>
              </w:rPr>
            </w:pPr>
          </w:p>
          <w:p w14:paraId="69ECA49E">
            <w:pPr>
              <w:spacing w:line="360" w:lineRule="auto"/>
              <w:rPr>
                <w:rFonts w:hint="eastAsia" w:ascii="宋体" w:hAnsi="宋体" w:eastAsia="宋体" w:cs="宋体"/>
                <w:sz w:val="24"/>
                <w:szCs w:val="24"/>
              </w:rPr>
            </w:pPr>
          </w:p>
          <w:p w14:paraId="367421E8">
            <w:pPr>
              <w:spacing w:line="360" w:lineRule="auto"/>
              <w:rPr>
                <w:rFonts w:hint="eastAsia" w:ascii="宋体" w:hAnsi="宋体" w:eastAsia="宋体" w:cs="宋体"/>
                <w:sz w:val="24"/>
                <w:szCs w:val="24"/>
              </w:rPr>
            </w:pPr>
          </w:p>
          <w:p w14:paraId="20459953">
            <w:pPr>
              <w:spacing w:line="360" w:lineRule="auto"/>
              <w:rPr>
                <w:rFonts w:hint="eastAsia" w:ascii="宋体" w:hAnsi="宋体" w:eastAsia="宋体" w:cs="宋体"/>
                <w:sz w:val="24"/>
                <w:szCs w:val="24"/>
              </w:rPr>
            </w:pPr>
          </w:p>
          <w:p w14:paraId="2917C90A">
            <w:pPr>
              <w:spacing w:line="360" w:lineRule="auto"/>
              <w:rPr>
                <w:rFonts w:hint="eastAsia" w:ascii="宋体" w:hAnsi="宋体" w:eastAsia="宋体" w:cs="宋体"/>
                <w:sz w:val="24"/>
                <w:szCs w:val="24"/>
              </w:rPr>
            </w:pPr>
            <w:r>
              <w:rPr>
                <w:rFonts w:hint="eastAsia" w:ascii="宋体" w:hAnsi="宋体" w:eastAsia="宋体" w:cs="宋体"/>
                <w:sz w:val="24"/>
                <w:szCs w:val="24"/>
              </w:rPr>
              <w:t>讨论，作答</w:t>
            </w:r>
          </w:p>
          <w:p w14:paraId="10884DD7">
            <w:pPr>
              <w:spacing w:line="360" w:lineRule="auto"/>
              <w:rPr>
                <w:rFonts w:hint="eastAsia" w:ascii="宋体" w:hAnsi="宋体" w:eastAsia="宋体" w:cs="宋体"/>
                <w:sz w:val="24"/>
                <w:szCs w:val="24"/>
              </w:rPr>
            </w:pPr>
          </w:p>
          <w:p w14:paraId="581EF657">
            <w:pPr>
              <w:spacing w:line="360" w:lineRule="auto"/>
              <w:rPr>
                <w:rFonts w:hint="eastAsia" w:ascii="宋体" w:hAnsi="宋体" w:eastAsia="宋体" w:cs="宋体"/>
                <w:sz w:val="24"/>
                <w:szCs w:val="24"/>
              </w:rPr>
            </w:pPr>
          </w:p>
          <w:p w14:paraId="36DD3B27">
            <w:pPr>
              <w:spacing w:line="360" w:lineRule="auto"/>
              <w:rPr>
                <w:rFonts w:hint="eastAsia" w:ascii="宋体" w:hAnsi="宋体" w:eastAsia="宋体" w:cs="宋体"/>
                <w:sz w:val="24"/>
                <w:szCs w:val="24"/>
              </w:rPr>
            </w:pPr>
          </w:p>
          <w:p w14:paraId="60330EF3">
            <w:pPr>
              <w:spacing w:line="360" w:lineRule="auto"/>
              <w:rPr>
                <w:rFonts w:hint="eastAsia" w:ascii="宋体" w:hAnsi="宋体" w:eastAsia="宋体" w:cs="宋体"/>
                <w:sz w:val="24"/>
                <w:szCs w:val="24"/>
              </w:rPr>
            </w:pPr>
          </w:p>
          <w:p w14:paraId="21D15A91">
            <w:pPr>
              <w:spacing w:line="360" w:lineRule="auto"/>
              <w:rPr>
                <w:rFonts w:hint="eastAsia" w:ascii="宋体" w:hAnsi="宋体" w:eastAsia="宋体" w:cs="宋体"/>
                <w:sz w:val="24"/>
                <w:szCs w:val="24"/>
              </w:rPr>
            </w:pPr>
          </w:p>
          <w:p w14:paraId="778C41CB">
            <w:pPr>
              <w:spacing w:line="360" w:lineRule="auto"/>
              <w:rPr>
                <w:rFonts w:hint="eastAsia" w:ascii="宋体" w:hAnsi="宋体" w:eastAsia="宋体" w:cs="宋体"/>
                <w:sz w:val="24"/>
                <w:szCs w:val="24"/>
              </w:rPr>
            </w:pPr>
          </w:p>
          <w:p w14:paraId="5AC4EFC5">
            <w:pPr>
              <w:spacing w:line="360" w:lineRule="auto"/>
              <w:rPr>
                <w:rFonts w:hint="eastAsia" w:ascii="宋体" w:hAnsi="宋体" w:eastAsia="宋体" w:cs="宋体"/>
                <w:sz w:val="24"/>
                <w:szCs w:val="24"/>
              </w:rPr>
            </w:pPr>
          </w:p>
          <w:p w14:paraId="502F4F7A">
            <w:pPr>
              <w:spacing w:line="360" w:lineRule="auto"/>
              <w:rPr>
                <w:rFonts w:hint="eastAsia" w:ascii="宋体" w:hAnsi="宋体" w:eastAsia="宋体" w:cs="宋体"/>
                <w:sz w:val="24"/>
                <w:szCs w:val="24"/>
              </w:rPr>
            </w:pPr>
          </w:p>
          <w:p w14:paraId="4208DF46">
            <w:pPr>
              <w:spacing w:line="360" w:lineRule="auto"/>
              <w:rPr>
                <w:rFonts w:hint="eastAsia" w:ascii="宋体" w:hAnsi="宋体" w:eastAsia="宋体" w:cs="宋体"/>
                <w:sz w:val="24"/>
                <w:szCs w:val="24"/>
              </w:rPr>
            </w:pPr>
          </w:p>
          <w:p w14:paraId="696A661B">
            <w:pPr>
              <w:spacing w:line="360" w:lineRule="auto"/>
              <w:rPr>
                <w:rFonts w:hint="eastAsia" w:ascii="宋体" w:hAnsi="宋体" w:eastAsia="宋体" w:cs="宋体"/>
                <w:sz w:val="24"/>
                <w:szCs w:val="24"/>
              </w:rPr>
            </w:pPr>
          </w:p>
          <w:p w14:paraId="31DC064E">
            <w:pPr>
              <w:spacing w:line="360" w:lineRule="auto"/>
              <w:rPr>
                <w:rFonts w:hint="eastAsia" w:ascii="宋体" w:hAnsi="宋体" w:eastAsia="宋体" w:cs="宋体"/>
                <w:sz w:val="24"/>
                <w:szCs w:val="24"/>
              </w:rPr>
            </w:pPr>
          </w:p>
          <w:p w14:paraId="60EAB8C6">
            <w:pPr>
              <w:spacing w:line="360" w:lineRule="auto"/>
              <w:rPr>
                <w:rFonts w:hint="eastAsia" w:ascii="宋体" w:hAnsi="宋体" w:eastAsia="宋体" w:cs="宋体"/>
                <w:sz w:val="24"/>
                <w:szCs w:val="24"/>
              </w:rPr>
            </w:pPr>
          </w:p>
          <w:p w14:paraId="27BF66FD">
            <w:pPr>
              <w:spacing w:line="360" w:lineRule="auto"/>
              <w:rPr>
                <w:rFonts w:hint="eastAsia" w:ascii="宋体" w:hAnsi="宋体" w:eastAsia="宋体" w:cs="宋体"/>
                <w:sz w:val="24"/>
                <w:szCs w:val="24"/>
              </w:rPr>
            </w:pPr>
          </w:p>
          <w:p w14:paraId="74DEB054">
            <w:pPr>
              <w:spacing w:line="360" w:lineRule="auto"/>
              <w:rPr>
                <w:rFonts w:hint="eastAsia" w:ascii="宋体" w:hAnsi="宋体" w:eastAsia="宋体" w:cs="宋体"/>
                <w:sz w:val="24"/>
                <w:szCs w:val="24"/>
              </w:rPr>
            </w:pPr>
          </w:p>
          <w:p w14:paraId="1E1F7E1B">
            <w:pPr>
              <w:spacing w:line="360" w:lineRule="auto"/>
              <w:rPr>
                <w:rFonts w:hint="eastAsia" w:ascii="宋体" w:hAnsi="宋体" w:eastAsia="宋体" w:cs="宋体"/>
                <w:sz w:val="24"/>
                <w:szCs w:val="24"/>
              </w:rPr>
            </w:pPr>
          </w:p>
          <w:p w14:paraId="39358164">
            <w:pPr>
              <w:spacing w:line="360" w:lineRule="auto"/>
              <w:rPr>
                <w:rFonts w:hint="eastAsia" w:ascii="宋体" w:hAnsi="宋体" w:eastAsia="宋体" w:cs="宋体"/>
                <w:sz w:val="24"/>
                <w:szCs w:val="24"/>
              </w:rPr>
            </w:pPr>
          </w:p>
          <w:p w14:paraId="54B199EA">
            <w:pPr>
              <w:spacing w:line="360" w:lineRule="auto"/>
              <w:rPr>
                <w:rFonts w:hint="eastAsia" w:ascii="宋体" w:hAnsi="宋体" w:eastAsia="宋体" w:cs="宋体"/>
                <w:sz w:val="24"/>
                <w:szCs w:val="24"/>
              </w:rPr>
            </w:pPr>
          </w:p>
          <w:p w14:paraId="3C6A95E0">
            <w:pPr>
              <w:spacing w:line="360" w:lineRule="auto"/>
              <w:rPr>
                <w:rFonts w:hint="eastAsia" w:ascii="宋体" w:hAnsi="宋体" w:eastAsia="宋体" w:cs="宋体"/>
                <w:sz w:val="24"/>
                <w:szCs w:val="24"/>
              </w:rPr>
            </w:pPr>
          </w:p>
          <w:p w14:paraId="6004937B">
            <w:pPr>
              <w:spacing w:line="360" w:lineRule="auto"/>
              <w:rPr>
                <w:rFonts w:hint="eastAsia" w:ascii="宋体" w:hAnsi="宋体" w:eastAsia="宋体" w:cs="宋体"/>
                <w:sz w:val="24"/>
                <w:szCs w:val="24"/>
              </w:rPr>
            </w:pPr>
          </w:p>
          <w:p w14:paraId="2A9ABF1C">
            <w:pPr>
              <w:spacing w:line="360" w:lineRule="auto"/>
              <w:rPr>
                <w:rFonts w:hint="eastAsia" w:ascii="宋体" w:hAnsi="宋体" w:eastAsia="宋体" w:cs="宋体"/>
                <w:sz w:val="24"/>
                <w:szCs w:val="24"/>
              </w:rPr>
            </w:pPr>
          </w:p>
          <w:p w14:paraId="0DA25E75">
            <w:pPr>
              <w:spacing w:line="360" w:lineRule="auto"/>
              <w:rPr>
                <w:rFonts w:hint="eastAsia" w:ascii="宋体" w:hAnsi="宋体" w:eastAsia="宋体" w:cs="宋体"/>
                <w:sz w:val="24"/>
                <w:szCs w:val="24"/>
              </w:rPr>
            </w:pPr>
          </w:p>
          <w:p w14:paraId="290E5458">
            <w:pPr>
              <w:spacing w:line="360" w:lineRule="auto"/>
              <w:rPr>
                <w:rFonts w:hint="eastAsia" w:ascii="宋体" w:hAnsi="宋体" w:eastAsia="宋体" w:cs="宋体"/>
                <w:sz w:val="24"/>
                <w:szCs w:val="24"/>
              </w:rPr>
            </w:pPr>
          </w:p>
          <w:p w14:paraId="25C68365">
            <w:pPr>
              <w:spacing w:line="360" w:lineRule="auto"/>
              <w:rPr>
                <w:rFonts w:hint="eastAsia" w:ascii="宋体" w:hAnsi="宋体" w:eastAsia="宋体" w:cs="宋体"/>
                <w:sz w:val="24"/>
                <w:szCs w:val="24"/>
              </w:rPr>
            </w:pPr>
            <w:r>
              <w:rPr>
                <w:rFonts w:hint="eastAsia" w:ascii="宋体" w:hAnsi="宋体" w:eastAsia="宋体" w:cs="宋体"/>
                <w:sz w:val="24"/>
                <w:szCs w:val="24"/>
              </w:rPr>
              <w:t>听讲，做笔记</w:t>
            </w:r>
          </w:p>
          <w:p w14:paraId="4BAB81D9">
            <w:pPr>
              <w:spacing w:line="360" w:lineRule="auto"/>
              <w:rPr>
                <w:rFonts w:hint="eastAsia" w:ascii="宋体" w:hAnsi="宋体" w:eastAsia="宋体" w:cs="宋体"/>
                <w:sz w:val="24"/>
                <w:szCs w:val="24"/>
              </w:rPr>
            </w:pPr>
          </w:p>
          <w:p w14:paraId="0DA1389A">
            <w:pPr>
              <w:spacing w:line="360" w:lineRule="auto"/>
              <w:rPr>
                <w:rFonts w:hint="eastAsia" w:ascii="宋体" w:hAnsi="宋体" w:eastAsia="宋体" w:cs="宋体"/>
                <w:sz w:val="24"/>
                <w:szCs w:val="24"/>
              </w:rPr>
            </w:pPr>
          </w:p>
          <w:p w14:paraId="7D052C75">
            <w:pPr>
              <w:spacing w:line="360" w:lineRule="auto"/>
              <w:rPr>
                <w:rFonts w:hint="eastAsia" w:ascii="宋体" w:hAnsi="宋体" w:eastAsia="宋体" w:cs="宋体"/>
                <w:sz w:val="24"/>
                <w:szCs w:val="24"/>
              </w:rPr>
            </w:pPr>
          </w:p>
          <w:p w14:paraId="4A876D67">
            <w:pPr>
              <w:spacing w:line="360" w:lineRule="auto"/>
              <w:rPr>
                <w:rFonts w:hint="eastAsia" w:ascii="宋体" w:hAnsi="宋体" w:eastAsia="宋体" w:cs="宋体"/>
                <w:sz w:val="24"/>
                <w:szCs w:val="24"/>
              </w:rPr>
            </w:pPr>
          </w:p>
          <w:p w14:paraId="487CEDA5">
            <w:pPr>
              <w:spacing w:line="360" w:lineRule="auto"/>
              <w:rPr>
                <w:rFonts w:hint="eastAsia" w:ascii="宋体" w:hAnsi="宋体" w:eastAsia="宋体" w:cs="宋体"/>
                <w:sz w:val="24"/>
                <w:szCs w:val="24"/>
              </w:rPr>
            </w:pPr>
          </w:p>
          <w:p w14:paraId="7BB5BBFD">
            <w:pPr>
              <w:spacing w:line="360" w:lineRule="auto"/>
              <w:rPr>
                <w:rFonts w:hint="eastAsia" w:ascii="宋体" w:hAnsi="宋体" w:eastAsia="宋体" w:cs="宋体"/>
                <w:sz w:val="24"/>
                <w:szCs w:val="24"/>
              </w:rPr>
            </w:pPr>
          </w:p>
          <w:p w14:paraId="05F9CC14">
            <w:pPr>
              <w:spacing w:line="360" w:lineRule="auto"/>
              <w:rPr>
                <w:rFonts w:hint="eastAsia" w:ascii="宋体" w:hAnsi="宋体" w:eastAsia="宋体" w:cs="宋体"/>
                <w:sz w:val="24"/>
                <w:szCs w:val="24"/>
              </w:rPr>
            </w:pPr>
          </w:p>
          <w:p w14:paraId="5B16D5C9">
            <w:pPr>
              <w:spacing w:line="360" w:lineRule="auto"/>
              <w:rPr>
                <w:rFonts w:hint="eastAsia" w:ascii="宋体" w:hAnsi="宋体" w:eastAsia="宋体" w:cs="宋体"/>
                <w:sz w:val="24"/>
                <w:szCs w:val="24"/>
              </w:rPr>
            </w:pPr>
          </w:p>
          <w:p w14:paraId="1614548B">
            <w:pPr>
              <w:spacing w:line="360" w:lineRule="auto"/>
              <w:rPr>
                <w:rFonts w:hint="eastAsia" w:ascii="宋体" w:hAnsi="宋体" w:eastAsia="宋体" w:cs="宋体"/>
                <w:sz w:val="24"/>
                <w:szCs w:val="24"/>
              </w:rPr>
            </w:pPr>
          </w:p>
          <w:p w14:paraId="24FC07C7">
            <w:pPr>
              <w:spacing w:line="360" w:lineRule="auto"/>
              <w:rPr>
                <w:rFonts w:hint="eastAsia" w:ascii="宋体" w:hAnsi="宋体" w:eastAsia="宋体" w:cs="宋体"/>
                <w:sz w:val="24"/>
                <w:szCs w:val="24"/>
              </w:rPr>
            </w:pPr>
          </w:p>
          <w:p w14:paraId="73C3285E">
            <w:pPr>
              <w:spacing w:line="360" w:lineRule="auto"/>
              <w:rPr>
                <w:rFonts w:hint="eastAsia" w:ascii="宋体" w:hAnsi="宋体" w:eastAsia="宋体" w:cs="宋体"/>
                <w:sz w:val="24"/>
                <w:szCs w:val="24"/>
              </w:rPr>
            </w:pPr>
          </w:p>
          <w:p w14:paraId="20F09E81">
            <w:pPr>
              <w:spacing w:line="360" w:lineRule="auto"/>
              <w:rPr>
                <w:rFonts w:hint="eastAsia" w:ascii="宋体" w:hAnsi="宋体" w:eastAsia="宋体" w:cs="宋体"/>
                <w:sz w:val="24"/>
                <w:szCs w:val="24"/>
              </w:rPr>
            </w:pPr>
          </w:p>
          <w:p w14:paraId="49FD742F">
            <w:pPr>
              <w:spacing w:line="360" w:lineRule="auto"/>
              <w:rPr>
                <w:rFonts w:hint="eastAsia" w:ascii="宋体" w:hAnsi="宋体" w:eastAsia="宋体" w:cs="宋体"/>
                <w:sz w:val="24"/>
                <w:szCs w:val="24"/>
              </w:rPr>
            </w:pPr>
          </w:p>
          <w:p w14:paraId="1B5F0731">
            <w:pPr>
              <w:spacing w:line="360" w:lineRule="auto"/>
              <w:rPr>
                <w:rFonts w:hint="eastAsia" w:ascii="宋体" w:hAnsi="宋体" w:eastAsia="宋体" w:cs="宋体"/>
                <w:sz w:val="24"/>
                <w:szCs w:val="24"/>
              </w:rPr>
            </w:pPr>
          </w:p>
          <w:p w14:paraId="27A3ADA8">
            <w:pPr>
              <w:spacing w:line="360" w:lineRule="auto"/>
              <w:rPr>
                <w:rFonts w:hint="eastAsia" w:ascii="宋体" w:hAnsi="宋体" w:eastAsia="宋体" w:cs="宋体"/>
                <w:sz w:val="24"/>
                <w:szCs w:val="24"/>
              </w:rPr>
            </w:pPr>
          </w:p>
          <w:p w14:paraId="4D49CB1D">
            <w:pPr>
              <w:spacing w:line="360" w:lineRule="auto"/>
              <w:rPr>
                <w:rFonts w:hint="eastAsia" w:ascii="宋体" w:hAnsi="宋体" w:eastAsia="宋体" w:cs="宋体"/>
                <w:sz w:val="24"/>
                <w:szCs w:val="24"/>
              </w:rPr>
            </w:pPr>
          </w:p>
          <w:p w14:paraId="23020382">
            <w:pPr>
              <w:spacing w:line="360" w:lineRule="auto"/>
              <w:rPr>
                <w:rFonts w:hint="eastAsia" w:ascii="宋体" w:hAnsi="宋体" w:eastAsia="宋体" w:cs="宋体"/>
                <w:sz w:val="24"/>
                <w:szCs w:val="24"/>
              </w:rPr>
            </w:pPr>
          </w:p>
          <w:p w14:paraId="1F4D6241">
            <w:pPr>
              <w:spacing w:line="360" w:lineRule="auto"/>
              <w:rPr>
                <w:rFonts w:hint="eastAsia" w:ascii="宋体" w:hAnsi="宋体" w:eastAsia="宋体" w:cs="宋体"/>
                <w:sz w:val="24"/>
                <w:szCs w:val="24"/>
              </w:rPr>
            </w:pPr>
          </w:p>
          <w:p w14:paraId="76BF0AC9">
            <w:pPr>
              <w:spacing w:line="360" w:lineRule="auto"/>
              <w:rPr>
                <w:rFonts w:hint="eastAsia" w:ascii="宋体" w:hAnsi="宋体" w:eastAsia="宋体" w:cs="宋体"/>
                <w:sz w:val="24"/>
                <w:szCs w:val="24"/>
              </w:rPr>
            </w:pPr>
          </w:p>
          <w:p w14:paraId="1A0DC38C">
            <w:pPr>
              <w:spacing w:line="360" w:lineRule="auto"/>
              <w:rPr>
                <w:rFonts w:hint="eastAsia" w:ascii="宋体" w:hAnsi="宋体" w:eastAsia="宋体" w:cs="宋体"/>
                <w:sz w:val="24"/>
                <w:szCs w:val="24"/>
              </w:rPr>
            </w:pPr>
          </w:p>
          <w:p w14:paraId="1D139586">
            <w:pPr>
              <w:spacing w:line="360" w:lineRule="auto"/>
              <w:rPr>
                <w:rFonts w:hint="eastAsia" w:ascii="宋体" w:hAnsi="宋体" w:eastAsia="宋体" w:cs="宋体"/>
                <w:sz w:val="24"/>
                <w:szCs w:val="24"/>
              </w:rPr>
            </w:pPr>
          </w:p>
          <w:p w14:paraId="135BE9FC">
            <w:pPr>
              <w:spacing w:line="360" w:lineRule="auto"/>
              <w:rPr>
                <w:rFonts w:hint="eastAsia" w:ascii="宋体" w:hAnsi="宋体" w:eastAsia="宋体" w:cs="宋体"/>
                <w:sz w:val="24"/>
                <w:szCs w:val="24"/>
              </w:rPr>
            </w:pPr>
          </w:p>
          <w:p w14:paraId="482C13C8">
            <w:pPr>
              <w:spacing w:line="360" w:lineRule="auto"/>
              <w:rPr>
                <w:rFonts w:hint="eastAsia" w:ascii="宋体" w:hAnsi="宋体" w:eastAsia="宋体" w:cs="宋体"/>
                <w:sz w:val="24"/>
                <w:szCs w:val="24"/>
              </w:rPr>
            </w:pPr>
          </w:p>
          <w:p w14:paraId="5DFFB213">
            <w:pPr>
              <w:spacing w:line="360" w:lineRule="auto"/>
              <w:rPr>
                <w:rFonts w:hint="eastAsia" w:ascii="宋体" w:hAnsi="宋体" w:eastAsia="宋体" w:cs="宋体"/>
                <w:sz w:val="24"/>
                <w:szCs w:val="24"/>
              </w:rPr>
            </w:pPr>
          </w:p>
        </w:tc>
      </w:tr>
      <w:tr w14:paraId="08E98EDB">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54" w:type="dxa"/>
            <w:gridSpan w:val="3"/>
            <w:shd w:val="clear" w:color="auto" w:fill="BEEEF9"/>
            <w:vAlign w:val="center"/>
          </w:tcPr>
          <w:p w14:paraId="2B16016A">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课堂小结</w:t>
            </w:r>
          </w:p>
        </w:tc>
        <w:tc>
          <w:tcPr>
            <w:tcW w:w="7629" w:type="dxa"/>
            <w:gridSpan w:val="5"/>
            <w:vAlign w:val="center"/>
          </w:tcPr>
          <w:p w14:paraId="06410F03">
            <w:pPr>
              <w:spacing w:line="360" w:lineRule="auto"/>
              <w:rPr>
                <w:rFonts w:hint="eastAsia" w:ascii="宋体" w:hAnsi="宋体" w:eastAsia="宋体" w:cs="宋体"/>
                <w:sz w:val="24"/>
                <w:szCs w:val="24"/>
              </w:rPr>
            </w:pPr>
            <w:r>
              <w:rPr>
                <w:rFonts w:hint="eastAsia" w:ascii="宋体" w:hAnsi="宋体" w:eastAsia="宋体" w:cs="宋体"/>
                <w:sz w:val="24"/>
                <w:szCs w:val="24"/>
              </w:rPr>
              <w:t>梳理教学重点    5min</w:t>
            </w:r>
          </w:p>
        </w:tc>
      </w:tr>
      <w:tr w14:paraId="0998B671">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trPr>
        <w:tc>
          <w:tcPr>
            <w:tcW w:w="2054" w:type="dxa"/>
            <w:gridSpan w:val="3"/>
            <w:shd w:val="clear" w:color="auto" w:fill="BEEEF9"/>
            <w:vAlign w:val="center"/>
          </w:tcPr>
          <w:p w14:paraId="031A13D8">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课后拓学</w:t>
            </w:r>
          </w:p>
        </w:tc>
        <w:tc>
          <w:tcPr>
            <w:tcW w:w="7629" w:type="dxa"/>
            <w:gridSpan w:val="5"/>
            <w:vAlign w:val="center"/>
          </w:tcPr>
          <w:p w14:paraId="1A78065C">
            <w:pPr>
              <w:spacing w:line="360" w:lineRule="auto"/>
              <w:rPr>
                <w:rFonts w:hint="eastAsia" w:ascii="宋体" w:hAnsi="宋体" w:eastAsia="宋体" w:cs="宋体"/>
                <w:sz w:val="24"/>
                <w:szCs w:val="24"/>
              </w:rPr>
            </w:pPr>
            <w:r>
              <w:rPr>
                <w:rFonts w:hint="eastAsia" w:ascii="宋体" w:hAnsi="宋体" w:eastAsia="宋体" w:cs="宋体"/>
                <w:sz w:val="24"/>
                <w:szCs w:val="24"/>
              </w:rPr>
              <w:t>完成习题集、预习第三单元。</w:t>
            </w:r>
          </w:p>
        </w:tc>
      </w:tr>
      <w:tr w14:paraId="4DCFF22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98" w:hRule="atLeast"/>
        </w:trPr>
        <w:tc>
          <w:tcPr>
            <w:tcW w:w="2054" w:type="dxa"/>
            <w:gridSpan w:val="3"/>
            <w:shd w:val="clear" w:color="auto" w:fill="BEEEF9"/>
            <w:vAlign w:val="center"/>
          </w:tcPr>
          <w:p w14:paraId="429BCE50">
            <w:pPr>
              <w:spacing w:line="360" w:lineRule="auto"/>
              <w:jc w:val="center"/>
              <w:rPr>
                <w:rFonts w:hint="eastAsia" w:ascii="宋体" w:hAnsi="宋体" w:eastAsia="宋体" w:cs="宋体"/>
                <w:b/>
                <w:sz w:val="24"/>
                <w:szCs w:val="24"/>
              </w:rPr>
            </w:pPr>
            <w:r>
              <w:rPr>
                <w:rFonts w:hint="eastAsia" w:ascii="宋体" w:hAnsi="宋体" w:eastAsia="宋体" w:cs="宋体"/>
                <w:b/>
                <w:sz w:val="24"/>
                <w:szCs w:val="24"/>
              </w:rPr>
              <w:t>教学反思</w:t>
            </w:r>
          </w:p>
        </w:tc>
        <w:tc>
          <w:tcPr>
            <w:tcW w:w="7629" w:type="dxa"/>
            <w:gridSpan w:val="5"/>
          </w:tcPr>
          <w:p w14:paraId="4985308B">
            <w:pPr>
              <w:spacing w:line="360" w:lineRule="auto"/>
              <w:rPr>
                <w:rFonts w:hint="eastAsia" w:ascii="宋体" w:hAnsi="宋体" w:eastAsia="宋体" w:cs="宋体"/>
                <w:sz w:val="24"/>
                <w:szCs w:val="24"/>
              </w:rPr>
            </w:pPr>
            <w:r>
              <w:rPr>
                <w:rFonts w:hint="eastAsia" w:ascii="宋体" w:hAnsi="宋体" w:eastAsia="宋体" w:cs="宋体"/>
                <w:sz w:val="24"/>
                <w:szCs w:val="24"/>
              </w:rPr>
              <w:t>实施情况：</w:t>
            </w:r>
          </w:p>
          <w:p w14:paraId="15A421DC">
            <w:pPr>
              <w:spacing w:line="360" w:lineRule="auto"/>
              <w:rPr>
                <w:rFonts w:hint="eastAsia" w:ascii="宋体" w:hAnsi="宋体" w:eastAsia="宋体" w:cs="宋体"/>
                <w:sz w:val="24"/>
                <w:szCs w:val="24"/>
              </w:rPr>
            </w:pPr>
            <w:r>
              <w:rPr>
                <w:rFonts w:hint="eastAsia" w:ascii="宋体" w:hAnsi="宋体" w:eastAsia="宋体" w:cs="宋体"/>
                <w:sz w:val="24"/>
                <w:szCs w:val="24"/>
              </w:rPr>
              <w:t>效果评价：</w:t>
            </w:r>
          </w:p>
          <w:p w14:paraId="0378D6AA">
            <w:pPr>
              <w:spacing w:line="360" w:lineRule="auto"/>
              <w:rPr>
                <w:rFonts w:hint="eastAsia" w:ascii="宋体" w:hAnsi="宋体" w:eastAsia="宋体" w:cs="宋体"/>
                <w:sz w:val="24"/>
                <w:szCs w:val="24"/>
              </w:rPr>
            </w:pPr>
            <w:r>
              <w:rPr>
                <w:rFonts w:hint="eastAsia" w:ascii="宋体" w:hAnsi="宋体" w:eastAsia="宋体" w:cs="宋体"/>
                <w:sz w:val="24"/>
                <w:szCs w:val="24"/>
              </w:rPr>
              <w:t>改进方案：</w:t>
            </w:r>
          </w:p>
        </w:tc>
      </w:tr>
      <w:tr w14:paraId="2CE4866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323" w:hRule="atLeast"/>
        </w:trPr>
        <w:tc>
          <w:tcPr>
            <w:tcW w:w="3403" w:type="dxa"/>
            <w:gridSpan w:val="4"/>
            <w:shd w:val="clear" w:color="auto" w:fill="BEEEF9"/>
          </w:tcPr>
          <w:p w14:paraId="3D88A292">
            <w:pPr>
              <w:spacing w:line="360" w:lineRule="auto"/>
              <w:rPr>
                <w:rFonts w:hint="eastAsia" w:ascii="宋体" w:hAnsi="宋体" w:eastAsia="宋体" w:cs="宋体"/>
                <w:b/>
                <w:bCs/>
                <w:sz w:val="24"/>
                <w:szCs w:val="24"/>
              </w:rPr>
            </w:pPr>
            <w:r>
              <w:rPr>
                <w:rFonts w:hint="eastAsia" w:ascii="宋体" w:hAnsi="宋体" w:eastAsia="宋体" w:cs="宋体"/>
                <w:b/>
                <w:bCs/>
                <w:sz w:val="24"/>
                <w:szCs w:val="24"/>
              </w:rPr>
              <w:t>教研室主任检查签字</w:t>
            </w:r>
          </w:p>
        </w:tc>
        <w:tc>
          <w:tcPr>
            <w:tcW w:w="6280" w:type="dxa"/>
            <w:gridSpan w:val="4"/>
          </w:tcPr>
          <w:p w14:paraId="3DD198ED">
            <w:pPr>
              <w:spacing w:line="360" w:lineRule="auto"/>
              <w:rPr>
                <w:rFonts w:hint="eastAsia" w:ascii="宋体" w:hAnsi="宋体" w:eastAsia="宋体" w:cs="宋体"/>
                <w:sz w:val="24"/>
                <w:szCs w:val="24"/>
              </w:rPr>
            </w:pPr>
          </w:p>
        </w:tc>
      </w:tr>
    </w:tbl>
    <w:p w14:paraId="5605E4A1">
      <w:pPr>
        <w:spacing w:line="300" w:lineRule="exact"/>
      </w:pPr>
    </w:p>
    <w:p w14:paraId="284E1D0F"/>
    <w:p w14:paraId="2B683A9A"/>
    <w:p w14:paraId="17F12C02"/>
    <w:p w14:paraId="0BB35C69"/>
    <w:p w14:paraId="6B113BAC"/>
    <w:p w14:paraId="07C2F22C"/>
    <w:p w14:paraId="5F7E72BD"/>
    <w:p w14:paraId="79A3CBEF"/>
    <w:p w14:paraId="1D6058D8"/>
    <w:p w14:paraId="0500F719"/>
    <w:p w14:paraId="4EA5F2CD"/>
    <w:p w14:paraId="4470F085"/>
    <w:p w14:paraId="7EAAE92D"/>
    <w:p w14:paraId="5AE870D3"/>
    <w:p w14:paraId="219D208C"/>
    <w:p w14:paraId="3EDCA03D"/>
    <w:p w14:paraId="50715631"/>
    <w:p w14:paraId="722FE1BF"/>
    <w:p w14:paraId="02860D2A"/>
    <w:p w14:paraId="67B3A372"/>
    <w:p w14:paraId="107BCA26"/>
    <w:p w14:paraId="37A1E09F"/>
    <w:p w14:paraId="38AC297B"/>
    <w:p w14:paraId="4AB07E93"/>
    <w:p w14:paraId="19BAB070"/>
    <w:p w14:paraId="2D33D33E"/>
    <w:p w14:paraId="64B6F157"/>
    <w:p w14:paraId="41316FC5"/>
    <w:p w14:paraId="4546BB78"/>
    <w:p w14:paraId="28F43A1A"/>
    <w:p w14:paraId="2942ED62"/>
    <w:p w14:paraId="2902BCDE"/>
    <w:p w14:paraId="4B85FA47"/>
    <w:p w14:paraId="2A3B5452"/>
    <w:p w14:paraId="4C06CBB8"/>
    <w:p w14:paraId="211E80C0"/>
    <w:p w14:paraId="2A774ABD"/>
    <w:p w14:paraId="32A3704C"/>
    <w:p w14:paraId="06313B25"/>
    <w:p w14:paraId="613D9667"/>
    <w:p w14:paraId="64236B70"/>
    <w:p w14:paraId="77E11124"/>
    <w:p w14:paraId="219AC1D7"/>
    <w:p w14:paraId="497A1519"/>
    <w:p w14:paraId="66D7A53D"/>
    <w:p w14:paraId="45751DF2"/>
    <w:p w14:paraId="1E953952">
      <w:bookmarkStart w:id="1" w:name="_GoBack"/>
      <w:bookmarkEnd w:id="1"/>
    </w:p>
    <w:sectPr>
      <w:pgSz w:w="11906" w:h="16838"/>
      <w:pgMar w:top="567" w:right="170" w:bottom="850" w:left="170" w:header="567" w:footer="850"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汉仪菱心体简">
    <w:altName w:val="华文宋体"/>
    <w:panose1 w:val="00000000000000000000"/>
    <w:charset w:val="86"/>
    <w:family w:val="auto"/>
    <w:pitch w:val="default"/>
    <w:sig w:usb0="00000000" w:usb1="00000000" w:usb2="00000002" w:usb3="00000000" w:csb0="00140001" w:csb1="00000000"/>
  </w:font>
  <w:font w:name="华文宋体">
    <w:panose1 w:val="02010600040101010101"/>
    <w:charset w:val="86"/>
    <w:family w:val="auto"/>
    <w:pitch w:val="default"/>
    <w:sig w:usb0="00000287" w:usb1="080F0000" w:usb2="00000000" w:usb3="00000000" w:csb0="0004009F" w:csb1="DFD70000"/>
  </w:font>
  <w:font w:name="思源宋体 CN Heavy">
    <w:panose1 w:val="02020900000000000000"/>
    <w:charset w:val="86"/>
    <w:family w:val="auto"/>
    <w:pitch w:val="default"/>
    <w:sig w:usb0="20000083" w:usb1="2ADF3C10" w:usb2="00000016" w:usb3="00000000" w:csb0="60060107" w:csb1="00000000"/>
  </w:font>
  <w:font w:name="微软简老宋">
    <w:panose1 w:val="00000000000000000000"/>
    <w:charset w:val="00"/>
    <w:family w:val="auto"/>
    <w:pitch w:val="default"/>
    <w:sig w:usb0="00000000" w:usb1="00000000" w:usb2="00000000" w:usb3="00000000" w:csb0="00000000" w:csb1="00000000"/>
  </w:font>
  <w:font w:name="仿宋">
    <w:panose1 w:val="02010609060101010101"/>
    <w:charset w:val="86"/>
    <w:family w:val="modern"/>
    <w:pitch w:val="default"/>
    <w:sig w:usb0="800002BF" w:usb1="38CF7CFA" w:usb2="00000016" w:usb3="00000000" w:csb0="00040001" w:csb1="00000000"/>
  </w:font>
  <w:font w:name="仿宋_GB2312">
    <w:panose1 w:val="02010609030101010101"/>
    <w:charset w:val="86"/>
    <w:family w:val="modern"/>
    <w:pitch w:val="default"/>
    <w:sig w:usb0="00000001" w:usb1="080E0000" w:usb2="00000000" w:usb3="00000000" w:csb0="00040000" w:csb1="00000000"/>
  </w:font>
</w:font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3B8601DC">
    <w:pPr>
      <w:pStyle w:val="4"/>
      <w:pBdr>
        <w:bottom w:val="none" w:color="auto" w:sz="0" w:space="1"/>
      </w:pBdr>
    </w:pPr>
    <w:r>
      <w:drawing>
        <wp:anchor distT="0" distB="0" distL="114300" distR="114300" simplePos="0" relativeHeight="251660288" behindDoc="0" locked="0" layoutInCell="1" allowOverlap="1">
          <wp:simplePos x="0" y="0"/>
          <wp:positionH relativeFrom="column">
            <wp:posOffset>-151130</wp:posOffset>
          </wp:positionH>
          <wp:positionV relativeFrom="paragraph">
            <wp:posOffset>-476250</wp:posOffset>
          </wp:positionV>
          <wp:extent cx="7640955" cy="10807700"/>
          <wp:effectExtent l="0" t="0" r="4445" b="12700"/>
          <wp:wrapNone/>
          <wp:docPr id="95" name="图片 95" descr="临床医生背景图片"/>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图片 95" descr="临床医生背景图片"/>
                  <pic:cNvPicPr>
                    <a:picLocks noChangeAspect="1"/>
                  </pic:cNvPicPr>
                </pic:nvPicPr>
                <pic:blipFill>
                  <a:blip r:embed="rId1"/>
                  <a:stretch>
                    <a:fillRect/>
                  </a:stretch>
                </pic:blipFill>
                <pic:spPr>
                  <a:xfrm>
                    <a:off x="0" y="0"/>
                    <a:ext cx="7640955" cy="10807700"/>
                  </a:xfrm>
                  <a:prstGeom prst="rect">
                    <a:avLst/>
                  </a:prstGeom>
                </pic:spPr>
              </pic:pic>
            </a:graphicData>
          </a:graphic>
        </wp:anchor>
      </w:drawing>
    </w:r>
    <w:r>
      <mc:AlternateContent>
        <mc:Choice Requires="wps">
          <w:drawing>
            <wp:anchor distT="0" distB="0" distL="114300" distR="114300" simplePos="0" relativeHeight="251662336" behindDoc="0" locked="0" layoutInCell="1" allowOverlap="1">
              <wp:simplePos x="0" y="0"/>
              <wp:positionH relativeFrom="column">
                <wp:posOffset>162560</wp:posOffset>
              </wp:positionH>
              <wp:positionV relativeFrom="paragraph">
                <wp:posOffset>-2540</wp:posOffset>
              </wp:positionV>
              <wp:extent cx="7019925" cy="9953625"/>
              <wp:effectExtent l="6350" t="6350" r="9525" b="22225"/>
              <wp:wrapNone/>
              <wp:docPr id="98" name="矩形 98"/>
              <wp:cNvGraphicFramePr/>
              <a:graphic xmlns:a="http://schemas.openxmlformats.org/drawingml/2006/main">
                <a:graphicData uri="http://schemas.microsoft.com/office/word/2010/wordprocessingShape">
                  <wps:wsp>
                    <wps:cNvSpPr/>
                    <wps:spPr>
                      <a:xfrm>
                        <a:off x="0" y="0"/>
                        <a:ext cx="7019925" cy="9953625"/>
                      </a:xfrm>
                      <a:prstGeom prst="rect">
                        <a:avLst/>
                      </a:prstGeom>
                      <a:solidFill>
                        <a:srgbClr val="FFFFFF">
                          <a:alpha val="73000"/>
                        </a:srgbClr>
                      </a:solidFill>
                      <a:ln>
                        <a:solidFill>
                          <a:srgbClr val="7EC1E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2.8pt;margin-top:-0.2pt;height:783.75pt;width:552.75pt;z-index:251662336;v-text-anchor:middle;mso-width-relative:page;mso-height-relative:page;" fillcolor="#FFFFFF" filled="t" stroked="t" coordsize="21600,21600" o:gfxdata="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">
              <v:fill on="t" opacity="47841f" focussize="0,0"/>
              <v:stroke weight="1pt" color="#7EC1E1 [3204]" miterlimit="8" joinstyle="miter"/>
              <v:imagedata o:title=""/>
              <o:lock v:ext="edit" aspectratio="f"/>
            </v:rect>
          </w:pict>
        </mc:Fallback>
      </mc:AlternateContent>
    </w:r>
    <w:r>
      <mc:AlternateContent>
        <mc:Choice Requires="wps">
          <w:drawing>
            <wp:anchor distT="0" distB="0" distL="114300" distR="114300" simplePos="0" relativeHeight="251659264" behindDoc="0" locked="0" layoutInCell="1" allowOverlap="1">
              <wp:simplePos x="0" y="0"/>
              <wp:positionH relativeFrom="column">
                <wp:posOffset>249555</wp:posOffset>
              </wp:positionH>
              <wp:positionV relativeFrom="paragraph">
                <wp:posOffset>5715</wp:posOffset>
              </wp:positionV>
              <wp:extent cx="6840220" cy="9972040"/>
              <wp:effectExtent l="6350" t="6350" r="11430" b="29210"/>
              <wp:wrapNone/>
              <wp:docPr id="8" name="矩形 8"/>
              <wp:cNvGraphicFramePr/>
              <a:graphic xmlns:a="http://schemas.openxmlformats.org/drawingml/2006/main">
                <a:graphicData uri="http://schemas.microsoft.com/office/word/2010/wordprocessingShape">
                  <wps:wsp>
                    <wps:cNvSpPr/>
                    <wps:spPr>
                      <a:xfrm>
                        <a:off x="293370" y="365760"/>
                        <a:ext cx="6840220" cy="9972040"/>
                      </a:xfrm>
                      <a:prstGeom prst="rect">
                        <a:avLst/>
                      </a:prstGeom>
                      <a:solidFill>
                        <a:schemeClr val="bg1">
                          <a:alpha val="55000"/>
                        </a:schemeClr>
                      </a:solidFill>
                      <a:ln>
                        <a:solidFill>
                          <a:schemeClr val="bg1">
                            <a:lumMod val="95000"/>
                          </a:schemeClr>
                        </a:solidFill>
                        <a:prstDash val="solid"/>
                      </a:ln>
                    </wps:spPr>
                    <wps:style>
                      <a:lnRef idx="2">
                        <a:schemeClr val="accent1">
                          <a:lumMod val="75000"/>
                        </a:schemeClr>
                      </a:lnRef>
                      <a:fillRef idx="1">
                        <a:schemeClr val="accent1"/>
                      </a:fillRef>
                      <a:effectRef idx="0">
                        <a:srgbClr val="FFFFFF"/>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noAutofit/>
                    </wps:bodyPr>
                  </wps:wsp>
                </a:graphicData>
              </a:graphic>
            </wp:anchor>
          </w:drawing>
        </mc:Choice>
        <mc:Fallback>
          <w:pict>
            <v:rect id="_x0000_s1026" o:spid="_x0000_s1026" o:spt="1" style="position:absolute;left:0pt;margin-left:19.65pt;margin-top:0.45pt;height:785.2pt;width:538.6pt;z-index:251659264;v-text-anchor:middle;mso-width-relative:page;mso-height-relative:page;" fillcolor="#FFFFFF [3212]" filled="t" stroked="t" coordsize="21600,21600" o:gfxdata="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">
              <v:fill on="t" opacity="36044f" focussize="0,0"/>
              <v:stroke weight="1pt" color="#F2F2F2 [3052]" miterlimit="8" joinstyle="miter"/>
              <v:imagedata o:title=""/>
              <o:lock v:ext="edit" aspectratio="f"/>
            </v:rect>
          </w:pict>
        </mc:Fallback>
      </mc:AlternateContent>
    </w:r>
    <w:r>
      <w:rPr>
        <w:rFonts w:hint="eastAsia"/>
      </w:rPr>
      <w:drawing>
        <wp:anchor distT="0" distB="0" distL="114300" distR="114300" simplePos="0" relativeHeight="251661312" behindDoc="1" locked="0" layoutInCell="1" allowOverlap="1">
          <wp:simplePos x="0" y="0"/>
          <wp:positionH relativeFrom="column">
            <wp:posOffset>-113030</wp:posOffset>
          </wp:positionH>
          <wp:positionV relativeFrom="paragraph">
            <wp:posOffset>-350520</wp:posOffset>
          </wp:positionV>
          <wp:extent cx="7559040" cy="10692130"/>
          <wp:effectExtent l="0" t="0" r="10160" b="1270"/>
          <wp:wrapNone/>
          <wp:docPr id="7" name="图片 7"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医学背景2"/>
                  <pic:cNvPicPr>
                    <a:picLocks noChangeAspect="1"/>
                  </pic:cNvPicPr>
                </pic:nvPicPr>
                <pic:blipFill>
                  <a:blip r:embed="rId2"/>
                  <a:stretch>
                    <a:fillRect/>
                  </a:stretch>
                </pic:blipFill>
                <pic:spPr>
                  <a:xfrm>
                    <a:off x="0" y="0"/>
                    <a:ext cx="7559040" cy="10692130"/>
                  </a:xfrm>
                  <a:prstGeom prst="rect">
                    <a:avLst/>
                  </a:prstGeom>
                </pic:spPr>
              </pic:pic>
            </a:graphicData>
          </a:graphic>
        </wp:anchor>
      </w:drawing>
    </w:r>
  </w:p>
  <w:p w14:paraId="1F021CC8">
    <w:pPr>
      <w:pStyle w:val="4"/>
      <w:pBdr>
        <w:bottom w:val="none" w:color="auto" w:sz="0" w:space="1"/>
      </w:pBdr>
    </w:pPr>
    <w:r>
      <w:rPr>
        <w:rFonts w:hint="eastAsia"/>
      </w:rPr>
      <w:drawing>
        <wp:inline distT="0" distB="0" distL="114300" distR="114300">
          <wp:extent cx="6614160" cy="9355455"/>
          <wp:effectExtent l="0" t="0" r="15240" b="17145"/>
          <wp:docPr id="6" name="图片 6" descr="医学背景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医学背景2"/>
                  <pic:cNvPicPr>
                    <a:picLocks noChangeAspect="1"/>
                  </pic:cNvPicPr>
                </pic:nvPicPr>
                <pic:blipFill>
                  <a:blip r:embed="rId2"/>
                  <a:stretch>
                    <a:fillRect/>
                  </a:stretch>
                </pic:blipFill>
                <pic:spPr>
                  <a:xfrm>
                    <a:off x="0" y="0"/>
                    <a:ext cx="6614160" cy="9355455"/>
                  </a:xfrm>
                  <a:prstGeom prst="rect">
                    <a:avLst/>
                  </a:prstGeom>
                </pic:spPr>
              </pic:pic>
            </a:graphicData>
          </a:graphic>
        </wp:inline>
      </w:drawing>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14:paraId="1B8AF539">
    <w:pPr>
      <w:pStyle w:val="4"/>
      <w:pBdr>
        <w:bottom w:val="none" w:color="auto" w:sz="0" w:space="1"/>
      </w:pBdr>
    </w:pPr>
    <w:r>
      <w:rPr>
        <w:rFonts w:hint="eastAsia" w:eastAsiaTheme="minorEastAsia"/>
      </w:rPr>
      <w:drawing>
        <wp:anchor distT="0" distB="0" distL="114300" distR="114300" simplePos="0" relativeHeight="251663360" behindDoc="1" locked="0" layoutInCell="1" allowOverlap="1">
          <wp:simplePos x="0" y="0"/>
          <wp:positionH relativeFrom="column">
            <wp:posOffset>-224790</wp:posOffset>
          </wp:positionH>
          <wp:positionV relativeFrom="page">
            <wp:posOffset>0</wp:posOffset>
          </wp:positionV>
          <wp:extent cx="7676515" cy="7571105"/>
          <wp:effectExtent l="0" t="0" r="19685" b="0"/>
          <wp:wrapNone/>
          <wp:docPr id="3" name="图片 3" descr="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192"/>
                  <pic:cNvPicPr>
                    <a:picLocks noChangeAspect="1"/>
                  </pic:cNvPicPr>
                </pic:nvPicPr>
                <pic:blipFill>
                  <a:blip r:embed="rId1"/>
                  <a:stretch>
                    <a:fillRect/>
                  </a:stretch>
                </pic:blipFill>
                <pic:spPr>
                  <a:xfrm>
                    <a:off x="0" y="0"/>
                    <a:ext cx="7676515" cy="7571105"/>
                  </a:xfrm>
                  <a:prstGeom prst="rect">
                    <a:avLst/>
                  </a:prstGeom>
                </pic:spPr>
              </pic:pic>
            </a:graphicData>
          </a:graphic>
        </wp:anchor>
      </w:drawing>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System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ZDE2YjQ1MGQ2Y2M4YTE5MDRjZWU0MGEzZjQ0MTFjYmYifQ=="/>
  </w:docVars>
  <w:rsids>
    <w:rsidRoot w:val="73A8A9ED"/>
    <w:rsid w:val="00006DCD"/>
    <w:rsid w:val="00027B3C"/>
    <w:rsid w:val="00063961"/>
    <w:rsid w:val="00074F6B"/>
    <w:rsid w:val="000A0D99"/>
    <w:rsid w:val="000A5A3A"/>
    <w:rsid w:val="000C37A5"/>
    <w:rsid w:val="00166F9E"/>
    <w:rsid w:val="001A2128"/>
    <w:rsid w:val="001A6A59"/>
    <w:rsid w:val="001B6FFF"/>
    <w:rsid w:val="001C3F9E"/>
    <w:rsid w:val="00232799"/>
    <w:rsid w:val="00246277"/>
    <w:rsid w:val="002C6933"/>
    <w:rsid w:val="0036582B"/>
    <w:rsid w:val="00386B78"/>
    <w:rsid w:val="00394086"/>
    <w:rsid w:val="003E624E"/>
    <w:rsid w:val="003F10A3"/>
    <w:rsid w:val="003F14C5"/>
    <w:rsid w:val="004164BF"/>
    <w:rsid w:val="004B7C50"/>
    <w:rsid w:val="004E4F59"/>
    <w:rsid w:val="004F129D"/>
    <w:rsid w:val="00522FC2"/>
    <w:rsid w:val="00535DF6"/>
    <w:rsid w:val="006223A2"/>
    <w:rsid w:val="00713370"/>
    <w:rsid w:val="007139D6"/>
    <w:rsid w:val="00742CE0"/>
    <w:rsid w:val="007B7D43"/>
    <w:rsid w:val="00804196"/>
    <w:rsid w:val="00825A11"/>
    <w:rsid w:val="00840792"/>
    <w:rsid w:val="00A001A1"/>
    <w:rsid w:val="00A432D9"/>
    <w:rsid w:val="00BB1E5B"/>
    <w:rsid w:val="00C123C7"/>
    <w:rsid w:val="00CC6E9D"/>
    <w:rsid w:val="00CE620E"/>
    <w:rsid w:val="00D01B97"/>
    <w:rsid w:val="00D41C61"/>
    <w:rsid w:val="00D87E74"/>
    <w:rsid w:val="00DA52C9"/>
    <w:rsid w:val="00DB5A98"/>
    <w:rsid w:val="00DF5F87"/>
    <w:rsid w:val="00E13145"/>
    <w:rsid w:val="00E16616"/>
    <w:rsid w:val="00F22A49"/>
    <w:rsid w:val="00F52374"/>
    <w:rsid w:val="00F946EB"/>
    <w:rsid w:val="27353AD2"/>
    <w:rsid w:val="35E11BDC"/>
    <w:rsid w:val="512A6927"/>
    <w:rsid w:val="73A8A9ED"/>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9"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iPriority="99"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uiPriority="1"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39"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Calibri" w:hAnsi="Calibri" w:eastAsia="宋体" w:cs="Times New Roman"/>
      <w:kern w:val="2"/>
      <w:sz w:val="21"/>
      <w:szCs w:val="22"/>
      <w:lang w:val="en-US" w:eastAsia="zh-CN" w:bidi="ar-SA"/>
    </w:rPr>
  </w:style>
  <w:style w:type="paragraph" w:styleId="2">
    <w:name w:val="heading 3"/>
    <w:basedOn w:val="1"/>
    <w:next w:val="1"/>
    <w:link w:val="8"/>
    <w:unhideWhenUsed/>
    <w:qFormat/>
    <w:uiPriority w:val="9"/>
    <w:pPr>
      <w:keepNext/>
      <w:keepLines/>
      <w:spacing w:before="260" w:after="260" w:line="416" w:lineRule="auto"/>
      <w:outlineLvl w:val="2"/>
    </w:pPr>
    <w:rPr>
      <w:b/>
      <w:bCs/>
      <w:sz w:val="32"/>
      <w:szCs w:val="32"/>
    </w:rPr>
  </w:style>
  <w:style w:type="character" w:default="1" w:styleId="7">
    <w:name w:val="Default Paragraph Font"/>
    <w:semiHidden/>
    <w:unhideWhenUsed/>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footer"/>
    <w:basedOn w:val="1"/>
    <w:link w:val="9"/>
    <w:qFormat/>
    <w:uiPriority w:val="0"/>
    <w:pPr>
      <w:tabs>
        <w:tab w:val="center" w:pos="4153"/>
        <w:tab w:val="right" w:pos="8306"/>
      </w:tabs>
      <w:snapToGrid w:val="0"/>
      <w:jc w:val="left"/>
    </w:pPr>
    <w:rPr>
      <w:sz w:val="18"/>
      <w:szCs w:val="18"/>
    </w:rPr>
  </w:style>
  <w:style w:type="paragraph" w:styleId="4">
    <w:name w:val="header"/>
    <w:basedOn w:val="1"/>
    <w:unhideWhenUsed/>
    <w:qFormat/>
    <w:uiPriority w:val="99"/>
    <w:pPr>
      <w:pBdr>
        <w:bottom w:val="single" w:color="auto" w:sz="6" w:space="1"/>
      </w:pBdr>
      <w:tabs>
        <w:tab w:val="center" w:pos="4153"/>
        <w:tab w:val="right" w:pos="8306"/>
      </w:tabs>
      <w:snapToGrid w:val="0"/>
      <w:jc w:val="center"/>
    </w:pPr>
    <w:rPr>
      <w:sz w:val="18"/>
      <w:szCs w:val="18"/>
    </w:rPr>
  </w:style>
  <w:style w:type="table" w:styleId="6">
    <w:name w:val="Table Grid"/>
    <w:basedOn w:val="5"/>
    <w:qFormat/>
    <w:uiPriority w:val="39"/>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customStyle="1" w:styleId="8">
    <w:name w:val="标题 3 字符"/>
    <w:basedOn w:val="7"/>
    <w:link w:val="2"/>
    <w:uiPriority w:val="9"/>
    <w:rPr>
      <w:rFonts w:ascii="Calibri" w:hAnsi="Calibri" w:eastAsia="宋体" w:cs="Times New Roman"/>
      <w:b/>
      <w:bCs/>
      <w:kern w:val="2"/>
      <w:sz w:val="32"/>
      <w:szCs w:val="32"/>
    </w:rPr>
  </w:style>
  <w:style w:type="character" w:customStyle="1" w:styleId="9">
    <w:name w:val="页脚 字符"/>
    <w:basedOn w:val="7"/>
    <w:link w:val="3"/>
    <w:uiPriority w:val="0"/>
    <w:rPr>
      <w:rFonts w:ascii="Calibri" w:hAnsi="Calibri" w:eastAsia="宋体" w:cs="Times New Roman"/>
      <w:kern w:val="2"/>
      <w:sz w:val="18"/>
      <w:szCs w:val="18"/>
    </w:rPr>
  </w:style>
</w:styles>
</file>

<file path=word/_rels/document.xml.rels><?xml version="1.0" encoding="UTF-8" standalone="yes"?>
<Relationships xmlns="http://schemas.openxmlformats.org/package/2006/relationships"><Relationship Id="rId7" Type="http://schemas.openxmlformats.org/officeDocument/2006/relationships/fontTable" Target="fontTable.xml"/><Relationship Id="rId6" Type="http://schemas.openxmlformats.org/officeDocument/2006/relationships/customXml" Target="../customXml/item1.xml"/><Relationship Id="rId5" Type="http://schemas.openxmlformats.org/officeDocument/2006/relationships/theme" Target="theme/theme1.xml"/><Relationship Id="rId4" Type="http://schemas.openxmlformats.org/officeDocument/2006/relationships/header" Target="header2.xml"/><Relationship Id="rId3" Type="http://schemas.openxmlformats.org/officeDocument/2006/relationships/header" Target="header1.xml"/><Relationship Id="rId2" Type="http://schemas.openxmlformats.org/officeDocument/2006/relationships/settings" Target="settings.xml"/><Relationship Id="rId1" Type="http://schemas.openxmlformats.org/officeDocument/2006/relationships/styles" Target="styles.xml"/></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5</Pages>
  <Words>12543</Words>
  <Characters>13016</Characters>
  <Lines>2265</Lines>
  <Paragraphs>1373</Paragraphs>
  <TotalTime>6</TotalTime>
  <ScaleCrop>false</ScaleCrop>
  <LinksUpToDate>false</LinksUpToDate>
  <CharactersWithSpaces>15131</CharactersWithSpaces>
  <Application>WPS Office_12.1.0.21171_F1E327BC-269C-435d-A152-05C5408002CA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2025-08-18T18:41:00Z</dcterms:created>
  <dc:creator>picchu</dc:creator>
  <cp:lastModifiedBy>嘟嘟</cp:lastModifiedBy>
  <dcterms:modified xsi:type="dcterms:W3CDTF">2025-08-20T01:38:42Z</dcterms:modified>
  <cp:revision>32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2052-12.1.0.21171</vt:lpwstr>
  </property>
  <property fmtid="{D5CDD505-2E9C-101B-9397-08002B2CF9AE}" pid="3" name="ICV">
    <vt:lpwstr>0D1A69F4A211493F4603A368EA58F113_41</vt:lpwstr>
  </property>
  <property fmtid="{D5CDD505-2E9C-101B-9397-08002B2CF9AE}" pid="4" name="KSOTemplateDocerSaveRecord">
    <vt:lpwstr>eyJoZGlkIjoiNTRhMzg2OWJjMjI3MTg1NjMwMzY2YzM2YjFhZmRkZDkiLCJ1c2VySWQiOiI2NzMyNTM1ODMifQ==</vt:lpwstr>
  </property>
</Properties>
</file>